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054A1D" w14:textId="01CF65F8"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1B6596">
        <w:rPr>
          <w:rFonts w:ascii="Arial" w:eastAsia="SimSun" w:hAnsi="Arial" w:cs="Times New Roman" w:hint="eastAsia"/>
          <w:b/>
          <w:sz w:val="24"/>
          <w:szCs w:val="20"/>
          <w:lang w:val="en-US" w:eastAsia="zh-CN"/>
        </w:rPr>
        <w:t>2</w:t>
      </w:r>
      <w:r w:rsidRPr="00614DD8">
        <w:rPr>
          <w:rFonts w:ascii="Arial" w:eastAsia="SimSun" w:hAnsi="Arial" w:cs="Times New Roman"/>
          <w:b/>
          <w:bCs/>
          <w:sz w:val="24"/>
          <w:szCs w:val="20"/>
          <w:lang w:val="en-US"/>
        </w:rPr>
        <w:tab/>
      </w:r>
      <w:r w:rsidR="001955D1" w:rsidRPr="001955D1">
        <w:rPr>
          <w:rFonts w:ascii="Arial" w:eastAsia="SimSun" w:hAnsi="Arial" w:cs="Times New Roman"/>
          <w:b/>
          <w:bCs/>
          <w:sz w:val="24"/>
          <w:szCs w:val="20"/>
          <w:lang w:val="en-US" w:eastAsia="zh-CN"/>
        </w:rPr>
        <w:t>R4-2412495</w:t>
      </w:r>
    </w:p>
    <w:p w14:paraId="50F91B58" w14:textId="603CBFC8" w:rsidR="00841BCD" w:rsidRPr="00614DD8" w:rsidRDefault="001B659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hint="eastAsia"/>
          <w:b/>
          <w:sz w:val="24"/>
          <w:szCs w:val="20"/>
          <w:lang w:val="en-US" w:eastAsia="zh-CN"/>
        </w:rPr>
        <w:t>Maastricht</w:t>
      </w:r>
      <w:r w:rsidR="002B69F3" w:rsidRPr="00614DD8">
        <w:rPr>
          <w:rFonts w:ascii="Arial" w:eastAsia="SimSun" w:hAnsi="Arial" w:cs="Times New Roman"/>
          <w:b/>
          <w:sz w:val="24"/>
          <w:szCs w:val="20"/>
          <w:lang w:val="en-US"/>
        </w:rPr>
        <w:t xml:space="preserve">, </w:t>
      </w:r>
      <w:r>
        <w:rPr>
          <w:rFonts w:ascii="Arial" w:eastAsia="SimSun" w:hAnsi="Arial" w:cs="Times New Roman" w:hint="eastAsia"/>
          <w:b/>
          <w:sz w:val="24"/>
          <w:szCs w:val="20"/>
          <w:lang w:val="en-US" w:eastAsia="zh-CN"/>
        </w:rPr>
        <w:t>Netherland</w:t>
      </w:r>
      <w:r w:rsidR="00672E24">
        <w:rPr>
          <w:rFonts w:ascii="Arial" w:eastAsia="SimSun" w:hAnsi="Arial" w:cs="Times New Roman"/>
          <w:b/>
          <w:sz w:val="24"/>
          <w:szCs w:val="20"/>
          <w:lang w:val="en-US" w:eastAsia="zh-CN"/>
        </w:rPr>
        <w:t>s</w:t>
      </w:r>
      <w:r w:rsidR="002B69F3" w:rsidRPr="00614DD8">
        <w:rPr>
          <w:rFonts w:ascii="Arial" w:eastAsia="SimSun" w:hAnsi="Arial" w:cs="Times New Roman"/>
          <w:b/>
          <w:sz w:val="24"/>
          <w:szCs w:val="20"/>
          <w:lang w:val="en-US"/>
        </w:rPr>
        <w:t xml:space="preserve">, </w:t>
      </w:r>
      <w:r>
        <w:rPr>
          <w:rFonts w:ascii="Arial" w:eastAsia="SimSun" w:hAnsi="Arial" w:cs="Times New Roman" w:hint="eastAsia"/>
          <w:b/>
          <w:sz w:val="24"/>
          <w:szCs w:val="20"/>
          <w:lang w:val="en-US" w:eastAsia="zh-CN"/>
        </w:rPr>
        <w:t>Aug</w:t>
      </w:r>
      <w:r w:rsidR="00E51930" w:rsidRPr="00614DD8">
        <w:rPr>
          <w:rFonts w:ascii="Arial" w:eastAsia="SimSun" w:hAnsi="Arial" w:cs="Times New Roman"/>
          <w:b/>
          <w:sz w:val="24"/>
          <w:szCs w:val="20"/>
          <w:lang w:val="en-US"/>
        </w:rPr>
        <w:t xml:space="preserve"> </w:t>
      </w:r>
      <w:r>
        <w:rPr>
          <w:rFonts w:ascii="Arial" w:eastAsia="SimSun" w:hAnsi="Arial" w:cs="Times New Roman" w:hint="eastAsia"/>
          <w:b/>
          <w:sz w:val="24"/>
          <w:szCs w:val="20"/>
          <w:lang w:val="en-US" w:eastAsia="zh-CN"/>
        </w:rPr>
        <w:t>19</w:t>
      </w:r>
      <w:r w:rsidR="002B69F3"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 xml:space="preserve"> </w:t>
      </w:r>
      <w:r>
        <w:rPr>
          <w:rFonts w:ascii="Arial" w:eastAsia="SimSun" w:hAnsi="Arial" w:cs="Times New Roman" w:hint="eastAsia"/>
          <w:b/>
          <w:sz w:val="24"/>
          <w:szCs w:val="20"/>
          <w:lang w:val="en-US" w:eastAsia="zh-CN"/>
        </w:rPr>
        <w:t>23</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7F9ACC84"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70A4E414"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00CEC47D" w14:textId="5FF64A72"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A44F70">
        <w:rPr>
          <w:rFonts w:ascii="Arial" w:hAnsi="Arial" w:cs="Arial" w:hint="eastAsia"/>
          <w:b/>
          <w:bCs/>
          <w:sz w:val="24"/>
          <w:lang w:val="en-US" w:eastAsia="zh-CN"/>
        </w:rPr>
        <w:t xml:space="preserve">Discussion on </w:t>
      </w:r>
      <w:r w:rsidR="00AA0F2D" w:rsidRPr="00AA0F2D">
        <w:rPr>
          <w:rFonts w:ascii="Arial" w:eastAsia="Calibri" w:hAnsi="Arial" w:cs="Arial"/>
          <w:b/>
          <w:bCs/>
          <w:sz w:val="24"/>
          <w:lang w:val="en-US"/>
        </w:rPr>
        <w:t xml:space="preserve">L3 </w:t>
      </w:r>
      <w:r w:rsidR="00475550" w:rsidRPr="00475550">
        <w:rPr>
          <w:rFonts w:ascii="Arial" w:eastAsia="Calibri" w:hAnsi="Arial" w:cs="Arial"/>
          <w:b/>
          <w:bCs/>
          <w:sz w:val="24"/>
        </w:rPr>
        <w:t>Rx beam sweeping factor</w:t>
      </w:r>
      <w:r w:rsidR="00475550">
        <w:rPr>
          <w:rFonts w:ascii="Arial" w:eastAsia="Calibri" w:hAnsi="Arial" w:cs="Arial"/>
          <w:b/>
          <w:bCs/>
          <w:sz w:val="24"/>
        </w:rPr>
        <w:t xml:space="preserve"> </w:t>
      </w:r>
      <w:r w:rsidR="00AA0F2D" w:rsidRPr="00AA0F2D">
        <w:rPr>
          <w:rFonts w:ascii="Arial" w:eastAsia="Calibri" w:hAnsi="Arial" w:cs="Arial"/>
          <w:b/>
          <w:bCs/>
          <w:sz w:val="24"/>
          <w:lang w:val="en-US"/>
        </w:rPr>
        <w:t>reduction</w:t>
      </w:r>
    </w:p>
    <w:p w14:paraId="17548E35" w14:textId="4D3193D7" w:rsidR="00841BCD" w:rsidRPr="001B6596" w:rsidRDefault="00841BCD" w:rsidP="00841BCD">
      <w:pPr>
        <w:tabs>
          <w:tab w:val="left" w:pos="1985"/>
        </w:tabs>
        <w:spacing w:after="120" w:line="240" w:lineRule="auto"/>
        <w:rPr>
          <w:rFonts w:ascii="Arial" w:hAnsi="Arial" w:cs="Arial"/>
          <w:b/>
          <w:bCs/>
          <w:sz w:val="24"/>
          <w:szCs w:val="20"/>
          <w:lang w:val="en-US" w:eastAsia="zh-CN"/>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4C4010" w:rsidRPr="004C4010">
        <w:rPr>
          <w:rFonts w:ascii="Arial" w:eastAsia="MS Mincho" w:hAnsi="Arial" w:cs="Arial"/>
          <w:b/>
          <w:bCs/>
          <w:sz w:val="24"/>
          <w:szCs w:val="20"/>
          <w:lang w:val="en-US"/>
        </w:rPr>
        <w:t>8.15.2.1</w:t>
      </w:r>
      <w:r w:rsidR="004C4010" w:rsidRPr="004C4010" w:rsidDel="004C4010">
        <w:rPr>
          <w:rFonts w:ascii="Arial" w:eastAsia="MS Mincho" w:hAnsi="Arial" w:cs="Arial" w:hint="eastAsia"/>
          <w:b/>
          <w:bCs/>
          <w:sz w:val="24"/>
          <w:szCs w:val="20"/>
          <w:lang w:val="en-US"/>
        </w:rPr>
        <w:t xml:space="preserve"> </w:t>
      </w:r>
    </w:p>
    <w:p w14:paraId="21E053D5"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35FCE9C9" w14:textId="77777777" w:rsidR="00E323E9" w:rsidRPr="00614DD8" w:rsidRDefault="00E323E9" w:rsidP="00841BCD">
      <w:pPr>
        <w:tabs>
          <w:tab w:val="left" w:pos="1985"/>
        </w:tabs>
        <w:rPr>
          <w:rFonts w:ascii="Arial" w:eastAsia="Calibri" w:hAnsi="Arial" w:cs="Arial"/>
          <w:b/>
          <w:bCs/>
          <w:sz w:val="24"/>
          <w:lang w:val="en-US"/>
        </w:rPr>
      </w:pPr>
    </w:p>
    <w:p w14:paraId="42A18638"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43E6CA71" w14:textId="2F8359D9" w:rsidR="002D4145" w:rsidRDefault="00C9340D" w:rsidP="005C23A4">
      <w:pPr>
        <w:rPr>
          <w:lang w:val="en-US"/>
        </w:rPr>
      </w:pPr>
      <w:r>
        <w:rPr>
          <w:lang w:val="en-US"/>
        </w:rPr>
        <w:t xml:space="preserve">The discussion about </w:t>
      </w:r>
      <w:r w:rsidR="009F715D">
        <w:rPr>
          <w:lang w:val="en-US"/>
        </w:rPr>
        <w:t>RRM phase 5 enhancements for L3 measurement delay reduction started in the RAN4#110bis meeting. In this contribution we continue the discussion based on the agreed way forward</w:t>
      </w:r>
      <w:r w:rsidR="00243920">
        <w:rPr>
          <w:lang w:val="en-US"/>
        </w:rPr>
        <w:t xml:space="preserve"> from RAN4#111 meeting</w:t>
      </w:r>
      <w:r w:rsidR="009F715D">
        <w:rPr>
          <w:lang w:val="en-US"/>
        </w:rPr>
        <w:t xml:space="preserve"> [1].</w:t>
      </w:r>
    </w:p>
    <w:p w14:paraId="57E038CB" w14:textId="26A939BD" w:rsidR="00F47D3A" w:rsidRPr="00F47D3A" w:rsidRDefault="00312A00" w:rsidP="000723F5">
      <w:pPr>
        <w:pStyle w:val="RAN4H1"/>
        <w:rPr>
          <w:lang w:val="en-US"/>
        </w:rPr>
      </w:pPr>
      <w:r>
        <w:rPr>
          <w:lang w:val="en-US"/>
        </w:rPr>
        <w:t>Conditions</w:t>
      </w:r>
      <w:r w:rsidR="00F47D3A">
        <w:rPr>
          <w:lang w:val="en-US"/>
        </w:rPr>
        <w:t xml:space="preserve"> for </w:t>
      </w:r>
      <w:r w:rsidR="00FC58DF">
        <w:rPr>
          <w:lang w:val="en-US"/>
        </w:rPr>
        <w:t>BSF reduction</w:t>
      </w:r>
    </w:p>
    <w:p w14:paraId="2F2767CC" w14:textId="1AB1C68D" w:rsidR="00CA780C" w:rsidRPr="00DC6DCD" w:rsidRDefault="00CA780C" w:rsidP="00CA780C">
      <w:pPr>
        <w:rPr>
          <w:lang w:val="en-US"/>
        </w:rPr>
      </w:pPr>
      <w:r>
        <w:rPr>
          <w:lang w:val="en-US"/>
        </w:rPr>
        <w:t xml:space="preserve">Issue from last RAN4 meeting </w:t>
      </w:r>
      <w:r w:rsidR="009B5163">
        <w:rPr>
          <w:lang w:val="en-US"/>
        </w:rPr>
        <w:t>regarding BSF reduction</w:t>
      </w:r>
      <w:r w:rsidR="0075343F">
        <w:rPr>
          <w:lang w:val="en-US"/>
        </w:rPr>
        <w:t xml:space="preserve"> conditions</w:t>
      </w:r>
      <w:r>
        <w:rPr>
          <w:lang w:val="en-US"/>
        </w:rPr>
        <w:t xml:space="preserve"> </w:t>
      </w:r>
      <w:r>
        <w:rPr>
          <w:lang w:val="en-US"/>
        </w:rPr>
        <w:fldChar w:fldCharType="begin"/>
      </w:r>
      <w:r>
        <w:rPr>
          <w:lang w:val="en-US"/>
        </w:rPr>
        <w:instrText xml:space="preserve"> REF _Ref165535882 \r \h </w:instrText>
      </w:r>
      <w:r>
        <w:rPr>
          <w:lang w:val="en-US"/>
        </w:rPr>
      </w:r>
      <w:r>
        <w:rPr>
          <w:lang w:val="en-US"/>
        </w:rPr>
        <w:fldChar w:fldCharType="separate"/>
      </w:r>
      <w:r>
        <w:rPr>
          <w:lang w:val="en-US"/>
        </w:rPr>
        <w:t>[1]</w:t>
      </w:r>
      <w:r>
        <w:rPr>
          <w:lang w:val="en-US"/>
        </w:rPr>
        <w:fldChar w:fldCharType="end"/>
      </w:r>
      <w:r>
        <w:rPr>
          <w:lang w:val="en-US"/>
        </w:rPr>
        <w:t>:</w:t>
      </w:r>
    </w:p>
    <w:tbl>
      <w:tblPr>
        <w:tblStyle w:val="TableGrid"/>
        <w:tblW w:w="0" w:type="auto"/>
        <w:tblLook w:val="04A0" w:firstRow="1" w:lastRow="0" w:firstColumn="1" w:lastColumn="0" w:noHBand="0" w:noVBand="1"/>
      </w:tblPr>
      <w:tblGrid>
        <w:gridCol w:w="9617"/>
      </w:tblGrid>
      <w:tr w:rsidR="006D4F95" w14:paraId="4A50EE9C" w14:textId="77777777" w:rsidTr="006D4F95">
        <w:tc>
          <w:tcPr>
            <w:tcW w:w="9617" w:type="dxa"/>
          </w:tcPr>
          <w:p w14:paraId="7F66CA2E" w14:textId="77777777" w:rsidR="009857C5" w:rsidRPr="00744CA3" w:rsidRDefault="009857C5" w:rsidP="009857C5">
            <w:pPr>
              <w:pStyle w:val="Heading4"/>
              <w:rPr>
                <w:sz w:val="18"/>
                <w:szCs w:val="20"/>
                <w:lang w:val="en-US"/>
              </w:rPr>
            </w:pPr>
            <w:r w:rsidRPr="00744CA3">
              <w:rPr>
                <w:sz w:val="18"/>
                <w:szCs w:val="20"/>
                <w:lang w:val="en-US"/>
              </w:rPr>
              <w:t>Issue 2-1-2: Conditions to apply L3 measurement delay reduction by optimizing Rx BSF</w:t>
            </w:r>
          </w:p>
          <w:p w14:paraId="256736CE" w14:textId="77777777" w:rsidR="009857C5" w:rsidRPr="00744CA3" w:rsidRDefault="009857C5" w:rsidP="009857C5">
            <w:pPr>
              <w:rPr>
                <w:b/>
                <w:color w:val="0070C0"/>
                <w:sz w:val="18"/>
                <w:szCs w:val="20"/>
                <w:u w:val="single"/>
                <w:lang w:eastAsia="ko-KR"/>
              </w:rPr>
            </w:pPr>
          </w:p>
          <w:p w14:paraId="03AE4C7D" w14:textId="77777777" w:rsidR="009857C5" w:rsidRPr="00744CA3" w:rsidRDefault="009857C5" w:rsidP="009857C5">
            <w:pPr>
              <w:rPr>
                <w:sz w:val="18"/>
                <w:szCs w:val="20"/>
                <w:lang w:eastAsia="ko-KR"/>
              </w:rPr>
            </w:pPr>
            <w:r w:rsidRPr="00744CA3">
              <w:rPr>
                <w:sz w:val="18"/>
                <w:szCs w:val="20"/>
                <w:highlight w:val="yellow"/>
                <w:lang w:eastAsia="ko-KR"/>
              </w:rPr>
              <w:t>[Moderator note]: The condition here means in which case/condition/use-case/mode UE can apply the L3 measurement delay reduction by optimizing Rx BSF.</w:t>
            </w:r>
            <w:r w:rsidRPr="00744CA3">
              <w:rPr>
                <w:sz w:val="18"/>
                <w:szCs w:val="20"/>
                <w:lang w:eastAsia="ko-KR"/>
              </w:rPr>
              <w:t xml:space="preserve"> </w:t>
            </w:r>
          </w:p>
          <w:p w14:paraId="50B90E1B" w14:textId="77777777" w:rsidR="009857C5" w:rsidRPr="00744CA3" w:rsidRDefault="009857C5" w:rsidP="009857C5">
            <w:pPr>
              <w:rPr>
                <w:sz w:val="18"/>
                <w:szCs w:val="20"/>
                <w:lang w:eastAsia="ko-KR"/>
              </w:rPr>
            </w:pPr>
          </w:p>
          <w:p w14:paraId="665F1293" w14:textId="77777777" w:rsidR="009857C5" w:rsidRPr="00744CA3" w:rsidRDefault="009857C5" w:rsidP="009857C5">
            <w:pPr>
              <w:spacing w:after="120"/>
              <w:rPr>
                <w:rFonts w:eastAsia="SimSun"/>
                <w:b/>
                <w:sz w:val="18"/>
                <w:szCs w:val="20"/>
                <w:u w:val="single"/>
              </w:rPr>
            </w:pPr>
            <w:r w:rsidRPr="00744CA3">
              <w:rPr>
                <w:rFonts w:eastAsia="SimSun"/>
                <w:b/>
                <w:sz w:val="18"/>
                <w:szCs w:val="20"/>
                <w:u w:val="single"/>
              </w:rPr>
              <w:t>Conditions for UE to apply L3 measurement delay reduction by optimizing Rx BSF:</w:t>
            </w:r>
          </w:p>
          <w:p w14:paraId="68587967" w14:textId="77777777" w:rsidR="009857C5" w:rsidRPr="00744CA3" w:rsidRDefault="009857C5" w:rsidP="009857C5">
            <w:pPr>
              <w:pStyle w:val="ListParagraph"/>
              <w:numPr>
                <w:ilvl w:val="1"/>
                <w:numId w:val="28"/>
              </w:numPr>
              <w:spacing w:after="120"/>
              <w:ind w:left="360"/>
              <w:contextualSpacing w:val="0"/>
              <w:rPr>
                <w:rFonts w:eastAsia="SimSun"/>
                <w:sz w:val="18"/>
                <w:szCs w:val="20"/>
                <w:u w:val="single"/>
              </w:rPr>
            </w:pPr>
            <w:r w:rsidRPr="00744CA3">
              <w:rPr>
                <w:rFonts w:eastAsia="SimSun"/>
                <w:sz w:val="18"/>
                <w:szCs w:val="20"/>
                <w:u w:val="single"/>
              </w:rPr>
              <w:t>FFS: multi-Rx simultaneous reception of UE is in active mode, which is expected to follow the one specified in Rel-18 for multi-Rx simultaneous reception feature</w:t>
            </w:r>
          </w:p>
          <w:p w14:paraId="253642C1" w14:textId="77777777" w:rsidR="009857C5" w:rsidRPr="00744CA3" w:rsidRDefault="009857C5" w:rsidP="009857C5">
            <w:pPr>
              <w:pStyle w:val="ListParagraph"/>
              <w:numPr>
                <w:ilvl w:val="2"/>
                <w:numId w:val="28"/>
              </w:numPr>
              <w:spacing w:after="120"/>
              <w:ind w:left="720"/>
              <w:contextualSpacing w:val="0"/>
              <w:rPr>
                <w:rFonts w:eastAsia="SimSun"/>
                <w:sz w:val="18"/>
                <w:szCs w:val="20"/>
              </w:rPr>
            </w:pPr>
            <w:r w:rsidRPr="00744CA3">
              <w:rPr>
                <w:rFonts w:eastAsia="SimSun"/>
                <w:sz w:val="18"/>
                <w:szCs w:val="20"/>
              </w:rPr>
              <w:t>Option 1 (Apple, CATT, ZTE, vivo, CTC, Intel): multi-Rx simultaneous reception of UE is in active mode, which is expected to follow the one specified in Rel-18 for multi-Rx simultaneous reception feature.</w:t>
            </w:r>
          </w:p>
          <w:p w14:paraId="2DABB3E4" w14:textId="77777777" w:rsidR="009857C5" w:rsidRPr="00744CA3" w:rsidRDefault="009857C5" w:rsidP="009857C5">
            <w:pPr>
              <w:pStyle w:val="ListParagraph"/>
              <w:numPr>
                <w:ilvl w:val="3"/>
                <w:numId w:val="28"/>
              </w:numPr>
              <w:spacing w:after="120"/>
              <w:ind w:left="1080"/>
              <w:contextualSpacing w:val="0"/>
              <w:rPr>
                <w:rFonts w:eastAsia="SimSun"/>
                <w:sz w:val="18"/>
                <w:szCs w:val="20"/>
              </w:rPr>
            </w:pPr>
            <w:r w:rsidRPr="00744CA3">
              <w:rPr>
                <w:rFonts w:eastAsia="SimSun"/>
                <w:sz w:val="18"/>
                <w:szCs w:val="20"/>
              </w:rPr>
              <w:t>Option 1a (ZTE): The UE is in multi-Rx operation if following condition is met: UE is configured with group-based beam reporting (GBBR) report</w:t>
            </w:r>
          </w:p>
          <w:p w14:paraId="2F20FA23" w14:textId="77777777" w:rsidR="009857C5" w:rsidRPr="00744CA3" w:rsidRDefault="009857C5" w:rsidP="009857C5">
            <w:pPr>
              <w:pStyle w:val="ListParagraph"/>
              <w:numPr>
                <w:ilvl w:val="3"/>
                <w:numId w:val="28"/>
              </w:numPr>
              <w:spacing w:after="120"/>
              <w:ind w:left="1080"/>
              <w:contextualSpacing w:val="0"/>
              <w:rPr>
                <w:rFonts w:eastAsia="SimSun"/>
                <w:sz w:val="18"/>
                <w:szCs w:val="20"/>
              </w:rPr>
            </w:pPr>
            <w:r w:rsidRPr="00744CA3">
              <w:rPr>
                <w:rFonts w:eastAsia="SimSun"/>
                <w:sz w:val="18"/>
                <w:szCs w:val="20"/>
              </w:rPr>
              <w:t>Option 1b (Intel): The UE is considered activated in multi-Rx simultaneous reception mode when the UE is configured with group-based beam reporting. The UE is considered activated for L3 reporting when the GBBR is configured not long prior to the expected L3 reporting.</w:t>
            </w:r>
          </w:p>
          <w:p w14:paraId="1F28CF0F" w14:textId="77777777" w:rsidR="009857C5" w:rsidRPr="00744CA3" w:rsidRDefault="009857C5" w:rsidP="009857C5">
            <w:pPr>
              <w:pStyle w:val="ListParagraph"/>
              <w:numPr>
                <w:ilvl w:val="2"/>
                <w:numId w:val="28"/>
              </w:numPr>
              <w:spacing w:after="120"/>
              <w:ind w:left="720"/>
              <w:contextualSpacing w:val="0"/>
              <w:rPr>
                <w:rFonts w:eastAsia="SimSun"/>
                <w:sz w:val="18"/>
                <w:szCs w:val="20"/>
              </w:rPr>
            </w:pPr>
            <w:r w:rsidRPr="00744CA3">
              <w:rPr>
                <w:rFonts w:eastAsia="SimSun"/>
                <w:sz w:val="18"/>
                <w:szCs w:val="20"/>
              </w:rPr>
              <w:t>Option 2 (LGE): The L3 measurement delay enhancement requirements for UE supporting multi-Rx simultaneous reception can apply if multiple panels are activate and SSBs in a SMTC window can be measured with multiple beams.</w:t>
            </w:r>
          </w:p>
          <w:p w14:paraId="7B9C2AB8" w14:textId="77777777" w:rsidR="009857C5" w:rsidRPr="00744CA3" w:rsidRDefault="009857C5" w:rsidP="009857C5">
            <w:pPr>
              <w:pStyle w:val="ListParagraph"/>
              <w:numPr>
                <w:ilvl w:val="2"/>
                <w:numId w:val="28"/>
              </w:numPr>
              <w:spacing w:after="120"/>
              <w:ind w:left="720"/>
              <w:contextualSpacing w:val="0"/>
              <w:rPr>
                <w:rFonts w:eastAsia="SimSun"/>
                <w:sz w:val="18"/>
                <w:szCs w:val="20"/>
              </w:rPr>
            </w:pPr>
            <w:r w:rsidRPr="00744CA3">
              <w:rPr>
                <w:rFonts w:eastAsia="SimSun"/>
                <w:sz w:val="18"/>
                <w:szCs w:val="20"/>
              </w:rPr>
              <w:t xml:space="preserve">Option 3 (CMCC): the conditions for UE to apply L3 measurement delay reduction by optimizing Rx BSF is that multi-Rx simultaneous reception of UE is in active mode, as for </w:t>
            </w:r>
            <w:r w:rsidRPr="00744CA3">
              <w:rPr>
                <w:rFonts w:eastAsia="SimSun"/>
                <w:sz w:val="18"/>
                <w:szCs w:val="20"/>
                <w:highlight w:val="yellow"/>
              </w:rPr>
              <w:t>whether the condition is same as that for Rel-18 multi-Rx simultaneous reception can be further discussed</w:t>
            </w:r>
            <w:r w:rsidRPr="00744CA3">
              <w:rPr>
                <w:rFonts w:eastAsia="SimSun"/>
                <w:sz w:val="18"/>
                <w:szCs w:val="20"/>
              </w:rPr>
              <w:t>.</w:t>
            </w:r>
          </w:p>
          <w:p w14:paraId="311FBE7E" w14:textId="77777777" w:rsidR="009857C5" w:rsidRPr="00744CA3" w:rsidRDefault="009857C5" w:rsidP="009857C5">
            <w:pPr>
              <w:pStyle w:val="ListParagraph"/>
              <w:numPr>
                <w:ilvl w:val="2"/>
                <w:numId w:val="28"/>
              </w:numPr>
              <w:spacing w:after="120"/>
              <w:ind w:left="720"/>
              <w:contextualSpacing w:val="0"/>
              <w:rPr>
                <w:rFonts w:eastAsia="SimSun"/>
                <w:sz w:val="18"/>
                <w:szCs w:val="20"/>
              </w:rPr>
            </w:pPr>
            <w:r w:rsidRPr="00744CA3">
              <w:rPr>
                <w:rFonts w:eastAsia="SimSun"/>
                <w:sz w:val="18"/>
                <w:szCs w:val="20"/>
              </w:rPr>
              <w:t xml:space="preserve">Option 4 (HW, Nokia, Ericsson): Do not reuse the same applicable conditions specified in Rel-18 multi-Rx </w:t>
            </w:r>
          </w:p>
          <w:p w14:paraId="29DBC61C" w14:textId="77777777" w:rsidR="009857C5" w:rsidRPr="00744CA3" w:rsidRDefault="009857C5" w:rsidP="009857C5">
            <w:pPr>
              <w:pStyle w:val="ListParagraph"/>
              <w:numPr>
                <w:ilvl w:val="1"/>
                <w:numId w:val="28"/>
              </w:numPr>
              <w:spacing w:after="120"/>
              <w:contextualSpacing w:val="0"/>
              <w:rPr>
                <w:rFonts w:eastAsia="SimSun"/>
                <w:sz w:val="18"/>
                <w:szCs w:val="20"/>
              </w:rPr>
            </w:pPr>
            <w:r w:rsidRPr="00744CA3">
              <w:rPr>
                <w:rFonts w:eastAsia="SimSun"/>
                <w:sz w:val="18"/>
                <w:szCs w:val="20"/>
              </w:rPr>
              <w:t xml:space="preserve">Option 4a (QC) : R19 Rx BSF is independent to R18 multi-Rx simultaneous reception feature includes conditions and requirement. </w:t>
            </w:r>
          </w:p>
          <w:p w14:paraId="3363E81C" w14:textId="44D7EF7A" w:rsidR="009857C5" w:rsidRPr="00744CA3" w:rsidRDefault="009857C5" w:rsidP="007232E0">
            <w:pPr>
              <w:pStyle w:val="ListParagraph"/>
              <w:numPr>
                <w:ilvl w:val="2"/>
                <w:numId w:val="28"/>
              </w:numPr>
              <w:spacing w:after="120"/>
              <w:ind w:left="720"/>
              <w:contextualSpacing w:val="0"/>
              <w:rPr>
                <w:rFonts w:eastAsia="SimSun"/>
                <w:sz w:val="18"/>
                <w:szCs w:val="20"/>
              </w:rPr>
            </w:pPr>
            <w:r w:rsidRPr="00744CA3">
              <w:rPr>
                <w:rFonts w:eastAsia="SimSun"/>
                <w:sz w:val="18"/>
                <w:szCs w:val="20"/>
              </w:rPr>
              <w:t>Option 5 (MTK): The conditions in R18 multi-Rx WI do not limit the discussion on having further conditions in R19 for UE supporting multi-Rx to enhance FR2-1 SSB based L3 measurement delay</w:t>
            </w:r>
          </w:p>
          <w:p w14:paraId="55EEEEED" w14:textId="77777777" w:rsidR="006D4F95" w:rsidRDefault="006D4F95" w:rsidP="009857C5">
            <w:pPr>
              <w:spacing w:after="120"/>
            </w:pPr>
          </w:p>
        </w:tc>
      </w:tr>
    </w:tbl>
    <w:p w14:paraId="319D2FD1" w14:textId="77777777" w:rsidR="006D4F95" w:rsidRPr="00FC278E" w:rsidRDefault="006D4F95" w:rsidP="00FC278E"/>
    <w:p w14:paraId="651D4407" w14:textId="6534C830" w:rsidR="00DC6703" w:rsidRDefault="00A923AF" w:rsidP="005C23A4">
      <w:r>
        <w:rPr>
          <w:lang w:val="da-DK"/>
        </w:rPr>
        <w:fldChar w:fldCharType="begin"/>
      </w:r>
      <w:r w:rsidRPr="00895CCA">
        <w:instrText xml:space="preserve"> REF _Ref165531332 \h </w:instrText>
      </w:r>
      <w:r>
        <w:rPr>
          <w:lang w:val="da-DK"/>
        </w:rPr>
      </w:r>
      <w:r>
        <w:rPr>
          <w:lang w:val="da-DK"/>
        </w:rPr>
        <w:fldChar w:fldCharType="separate"/>
      </w:r>
      <w:r>
        <w:t xml:space="preserve">Figure </w:t>
      </w:r>
      <w:r>
        <w:rPr>
          <w:noProof/>
        </w:rPr>
        <w:t>1</w:t>
      </w:r>
      <w:r>
        <w:rPr>
          <w:lang w:val="da-DK"/>
        </w:rPr>
        <w:fldChar w:fldCharType="end"/>
      </w:r>
      <w:r w:rsidRPr="00895CCA">
        <w:t xml:space="preserve"> shows one example </w:t>
      </w:r>
      <w:r w:rsidR="00895CCA" w:rsidRPr="00895CCA">
        <w:t>o</w:t>
      </w:r>
      <w:r w:rsidR="00895CCA">
        <w:t xml:space="preserve">f how the Rel-18 and Rel-19 multi-Rx enhancements can be distinguished. </w:t>
      </w:r>
    </w:p>
    <w:p w14:paraId="6F38F20B" w14:textId="77777777" w:rsidR="00C33C17" w:rsidRDefault="00C33C17" w:rsidP="00C33C17">
      <w:pPr>
        <w:keepNext/>
        <w:jc w:val="center"/>
      </w:pPr>
      <w:r w:rsidRPr="00300993">
        <w:rPr>
          <w:noProof/>
        </w:rPr>
        <w:lastRenderedPageBreak/>
        <w:drawing>
          <wp:inline distT="0" distB="0" distL="0" distR="0" wp14:anchorId="048DF2C4" wp14:editId="54A70179">
            <wp:extent cx="4946650" cy="6127750"/>
            <wp:effectExtent l="0" t="0" r="0" b="0"/>
            <wp:docPr id="151288203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46650" cy="6127750"/>
                    </a:xfrm>
                    <a:prstGeom prst="rect">
                      <a:avLst/>
                    </a:prstGeom>
                    <a:noFill/>
                    <a:ln>
                      <a:noFill/>
                    </a:ln>
                  </pic:spPr>
                </pic:pic>
              </a:graphicData>
            </a:graphic>
          </wp:inline>
        </w:drawing>
      </w:r>
    </w:p>
    <w:p w14:paraId="76AA766C" w14:textId="77777777" w:rsidR="00C33C17" w:rsidRPr="00614DD8" w:rsidRDefault="00C33C17" w:rsidP="00C33C17">
      <w:pPr>
        <w:pStyle w:val="Caption"/>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Scenarios for multi-Rx L3 fast beam sweeping</w:t>
      </w:r>
    </w:p>
    <w:p w14:paraId="6124EF70" w14:textId="77777777" w:rsidR="00C33C17" w:rsidRDefault="00C33C17" w:rsidP="005C23A4"/>
    <w:p w14:paraId="454EEB04" w14:textId="664F920A" w:rsidR="007E42DE" w:rsidRDefault="007E42DE" w:rsidP="005C23A4">
      <w:r>
        <w:t xml:space="preserve">During the last RAN4 meeting there was some discussion about how to reuse Rel-18 multi Rx conditions for </w:t>
      </w:r>
      <w:r w:rsidR="00067E46">
        <w:t>BSF (beam sweeping factor) reduction</w:t>
      </w:r>
      <w:r>
        <w:t xml:space="preserve"> </w:t>
      </w:r>
      <w:r w:rsidR="00486F93">
        <w:t xml:space="preserve">for L3 measurements </w:t>
      </w:r>
      <w:r>
        <w:t xml:space="preserve">in the Rel-19 context. In our view this </w:t>
      </w:r>
      <w:r w:rsidR="008F0B3C">
        <w:t xml:space="preserve">would be a very limiting strategy, since the benefits of L3 fast beam sweeping are much less evident </w:t>
      </w:r>
      <w:r w:rsidR="00564537">
        <w:t xml:space="preserve">in the conditions where the UE would </w:t>
      </w:r>
      <w:r w:rsidR="00280E44">
        <w:t xml:space="preserve">have a good coverage and receiving data from multiple TRPs as in </w:t>
      </w:r>
      <w:r w:rsidR="00F61682">
        <w:t xml:space="preserve">the </w:t>
      </w:r>
      <w:r w:rsidR="00280E44">
        <w:t xml:space="preserve">Rel-18 scenario. </w:t>
      </w:r>
    </w:p>
    <w:p w14:paraId="25A4FD91" w14:textId="553A8A63" w:rsidR="00A12920" w:rsidRDefault="00280E44" w:rsidP="005C23A4">
      <w:r>
        <w:t>The Rel-18 features include receiving data from 2 TRPs w</w:t>
      </w:r>
      <w:r w:rsidR="00446634">
        <w:t xml:space="preserve">ith different </w:t>
      </w:r>
      <w:r>
        <w:t>QCL</w:t>
      </w:r>
      <w:r w:rsidR="00446634">
        <w:t xml:space="preserve"> Type</w:t>
      </w:r>
      <w:r>
        <w:t xml:space="preserve">-D, </w:t>
      </w:r>
      <w:r w:rsidR="00E63523">
        <w:t xml:space="preserve">L1 scheduling and measurement restrictions enhancements using multiple receive chains, and L1 fast beam sweeping. All of those features are enabled by </w:t>
      </w:r>
      <w:r w:rsidR="006A7943">
        <w:t xml:space="preserve">configuration of Rel-17 group based beam reporting. </w:t>
      </w:r>
      <w:r w:rsidR="00A442E2">
        <w:t xml:space="preserve">Additionally, </w:t>
      </w:r>
      <w:r w:rsidR="00A12920">
        <w:t>in Rel</w:t>
      </w:r>
      <w:r w:rsidR="001E4B43">
        <w:t>-</w:t>
      </w:r>
      <w:r w:rsidR="00A12920">
        <w:t>18 some conditions were defined for considering multi Rx reception, including RRM, RF, and demod</w:t>
      </w:r>
      <w:r w:rsidR="00934C55">
        <w:t>ulation</w:t>
      </w:r>
      <w:r w:rsidR="00A12920">
        <w:t xml:space="preserve"> requirements, </w:t>
      </w:r>
      <w:r w:rsidR="00934C55">
        <w:t>which</w:t>
      </w:r>
      <w:r w:rsidR="00A12920">
        <w:t xml:space="preserve"> </w:t>
      </w:r>
      <w:r w:rsidR="007E4F9A">
        <w:t>a</w:t>
      </w:r>
      <w:r w:rsidR="00A12920">
        <w:t>re:</w:t>
      </w:r>
      <w:r w:rsidR="00BE2ECA">
        <w:t xml:space="preserve"> </w:t>
      </w:r>
    </w:p>
    <w:p w14:paraId="4F42F603" w14:textId="49BF9C3B" w:rsidR="00A12920" w:rsidRDefault="0048793F" w:rsidP="00A12920">
      <w:pPr>
        <w:pStyle w:val="ListParagraph"/>
        <w:numPr>
          <w:ilvl w:val="0"/>
          <w:numId w:val="27"/>
        </w:numPr>
      </w:pPr>
      <w:r>
        <w:t xml:space="preserve">The </w:t>
      </w:r>
      <w:r w:rsidR="00A442E2">
        <w:t>receive</w:t>
      </w:r>
      <w:r>
        <w:t>d</w:t>
      </w:r>
      <w:r w:rsidR="00A442E2">
        <w:t xml:space="preserve"> power level </w:t>
      </w:r>
      <w:r w:rsidR="00F10EF5">
        <w:t xml:space="preserve">between the 2 TRPs </w:t>
      </w:r>
      <w:r>
        <w:t>should not be large</w:t>
      </w:r>
    </w:p>
    <w:p w14:paraId="4D93742D" w14:textId="4F82D7C8" w:rsidR="00A12920" w:rsidRDefault="0048793F" w:rsidP="00A12920">
      <w:pPr>
        <w:pStyle w:val="ListParagraph"/>
        <w:numPr>
          <w:ilvl w:val="0"/>
          <w:numId w:val="27"/>
        </w:numPr>
      </w:pPr>
      <w:r>
        <w:t xml:space="preserve">The </w:t>
      </w:r>
      <w:r w:rsidR="00F10EF5">
        <w:t xml:space="preserve">receive time difference </w:t>
      </w:r>
      <w:r>
        <w:t xml:space="preserve">between the 2 TRPs is </w:t>
      </w:r>
      <w:r w:rsidR="00F10EF5">
        <w:t>within CP</w:t>
      </w:r>
      <w:r>
        <w:t xml:space="preserve"> length</w:t>
      </w:r>
    </w:p>
    <w:p w14:paraId="35A0894B" w14:textId="0945F210" w:rsidR="00A12920" w:rsidRDefault="0048793F" w:rsidP="00A12920">
      <w:pPr>
        <w:pStyle w:val="ListParagraph"/>
        <w:numPr>
          <w:ilvl w:val="0"/>
          <w:numId w:val="27"/>
        </w:numPr>
      </w:pPr>
      <w:r>
        <w:t xml:space="preserve">The </w:t>
      </w:r>
      <w:r w:rsidR="00A12920">
        <w:t>angle of arrival</w:t>
      </w:r>
      <w:r>
        <w:t xml:space="preserve"> between the 2 TRPs</w:t>
      </w:r>
      <w:r w:rsidR="00F10EF5">
        <w:t xml:space="preserve"> </w:t>
      </w:r>
      <w:r w:rsidR="008C4AA9">
        <w:t>is larger than 30 degrees</w:t>
      </w:r>
    </w:p>
    <w:p w14:paraId="086F1201" w14:textId="3F55D146" w:rsidR="00280E44" w:rsidRDefault="00F10EF5" w:rsidP="005C23A4">
      <w:r>
        <w:lastRenderedPageBreak/>
        <w:t xml:space="preserve">For that reason, the </w:t>
      </w:r>
      <w:proofErr w:type="spellStart"/>
      <w:r>
        <w:t>Rel</w:t>
      </w:r>
      <w:proofErr w:type="spellEnd"/>
      <w:r>
        <w:t xml:space="preserve"> 18 </w:t>
      </w:r>
      <w:r w:rsidR="00101313">
        <w:t xml:space="preserve">multi-Rx </w:t>
      </w:r>
      <w:r>
        <w:t xml:space="preserve">enhancements can only be enabled in a limited area of a cell containing multiple TRPs that satisfy all of those conditions. In the example of </w:t>
      </w:r>
      <w:r>
        <w:rPr>
          <w:lang w:val="da-DK"/>
        </w:rPr>
        <w:fldChar w:fldCharType="begin"/>
      </w:r>
      <w:r w:rsidRPr="00895CCA">
        <w:instrText xml:space="preserve"> REF _Ref165531332 \h </w:instrText>
      </w:r>
      <w:r>
        <w:rPr>
          <w:lang w:val="da-DK"/>
        </w:rPr>
      </w:r>
      <w:r>
        <w:rPr>
          <w:lang w:val="da-DK"/>
        </w:rPr>
        <w:fldChar w:fldCharType="separate"/>
      </w:r>
      <w:r>
        <w:t xml:space="preserve">Figure </w:t>
      </w:r>
      <w:r>
        <w:rPr>
          <w:noProof/>
        </w:rPr>
        <w:t>1</w:t>
      </w:r>
      <w:r>
        <w:rPr>
          <w:lang w:val="da-DK"/>
        </w:rPr>
        <w:fldChar w:fldCharType="end"/>
      </w:r>
      <w:r w:rsidRPr="00D6045E">
        <w:t xml:space="preserve">, the area satisfying </w:t>
      </w:r>
      <w:r w:rsidR="00D6045E" w:rsidRPr="00D6045E">
        <w:t>the R</w:t>
      </w:r>
      <w:r w:rsidR="00D6045E">
        <w:t xml:space="preserve">el-18 conditions is the green area between the two TRPs. </w:t>
      </w:r>
    </w:p>
    <w:p w14:paraId="002BCD76" w14:textId="3786BBDA" w:rsidR="00934C55" w:rsidRPr="004A1F86" w:rsidRDefault="00934C55" w:rsidP="005C23A4">
      <w:pPr>
        <w:pStyle w:val="RAN4observation0"/>
        <w:rPr>
          <w:lang w:val="en-US"/>
        </w:rPr>
      </w:pPr>
      <w:bookmarkStart w:id="4" w:name="_Toc166490167"/>
      <w:bookmarkStart w:id="5" w:name="_Toc174106923"/>
      <w:r w:rsidRPr="004A1F86">
        <w:rPr>
          <w:lang w:val="en-US"/>
        </w:rPr>
        <w:t xml:space="preserve">Rel-18 multi-Rx enhancements are designed for </w:t>
      </w:r>
      <w:r w:rsidR="004A1F86" w:rsidRPr="004A1F86">
        <w:rPr>
          <w:lang w:val="en-US"/>
        </w:rPr>
        <w:t>a limited area of the cell center.</w:t>
      </w:r>
      <w:bookmarkEnd w:id="4"/>
      <w:bookmarkEnd w:id="5"/>
      <w:r w:rsidR="004A1F86" w:rsidRPr="004A1F86">
        <w:rPr>
          <w:lang w:val="en-US"/>
        </w:rPr>
        <w:t xml:space="preserve"> </w:t>
      </w:r>
    </w:p>
    <w:p w14:paraId="5A983B67" w14:textId="14925C57" w:rsidR="0006224F" w:rsidRDefault="00895CCA" w:rsidP="005C23A4">
      <w:r>
        <w:t xml:space="preserve">For Rel-19, the RRM_ph5 establishes as an objective to develop </w:t>
      </w:r>
      <w:r w:rsidR="00414C2D">
        <w:t>BSF reduction</w:t>
      </w:r>
      <w:r>
        <w:t xml:space="preserve"> for L3 measurements. In our view L3</w:t>
      </w:r>
      <w:r w:rsidRPr="0062207A">
        <w:t xml:space="preserve"> measurements </w:t>
      </w:r>
      <w:r w:rsidR="00AD5F9C" w:rsidRPr="0062207A">
        <w:t xml:space="preserve">enhancements would be more useful in providing the UE with faster and more accurate mobility decisions. Therefore, </w:t>
      </w:r>
      <w:r w:rsidR="00414C2D">
        <w:t>BSF reduction</w:t>
      </w:r>
      <w:r w:rsidR="00AD5F9C" w:rsidRPr="0062207A">
        <w:t xml:space="preserve"> enhancements are </w:t>
      </w:r>
      <w:r w:rsidR="00405173" w:rsidRPr="0062207A">
        <w:t>better</w:t>
      </w:r>
      <w:r w:rsidR="00AD5F9C" w:rsidRPr="0062207A">
        <w:t xml:space="preserve"> suited for cell edge </w:t>
      </w:r>
      <w:r w:rsidR="00405173" w:rsidRPr="0062207A">
        <w:t>scenario</w:t>
      </w:r>
      <w:r w:rsidR="00414C2D">
        <w:t xml:space="preserve"> in Rel-19</w:t>
      </w:r>
      <w:r w:rsidR="00405173" w:rsidRPr="0062207A">
        <w:t xml:space="preserve">. </w:t>
      </w:r>
      <w:r w:rsidR="00405173" w:rsidRPr="0062207A">
        <w:fldChar w:fldCharType="begin"/>
      </w:r>
      <w:r w:rsidR="00405173" w:rsidRPr="0062207A">
        <w:instrText xml:space="preserve"> REF _Ref165531332 \h </w:instrText>
      </w:r>
      <w:r w:rsidR="00405173" w:rsidRPr="0062207A">
        <w:fldChar w:fldCharType="separate"/>
      </w:r>
      <w:r w:rsidR="00405173" w:rsidRPr="0062207A">
        <w:t xml:space="preserve">Figure </w:t>
      </w:r>
      <w:r w:rsidR="00405173" w:rsidRPr="0062207A">
        <w:rPr>
          <w:noProof/>
        </w:rPr>
        <w:t>1</w:t>
      </w:r>
      <w:r w:rsidR="00405173" w:rsidRPr="0062207A">
        <w:fldChar w:fldCharType="end"/>
      </w:r>
      <w:r w:rsidR="00405173" w:rsidRPr="0062207A">
        <w:t xml:space="preserve"> shows a blue area </w:t>
      </w:r>
      <w:r w:rsidR="0062207A">
        <w:t xml:space="preserve">where L3 </w:t>
      </w:r>
      <w:r w:rsidR="00414C2D">
        <w:t>BSF reduction</w:t>
      </w:r>
      <w:r w:rsidR="0062207A">
        <w:t xml:space="preserve"> can achieve the best benefit. </w:t>
      </w:r>
    </w:p>
    <w:p w14:paraId="59D10EAA" w14:textId="2B5C93D7" w:rsidR="0028047A" w:rsidRDefault="0028047A" w:rsidP="005C23A4">
      <w:r>
        <w:t xml:space="preserve">L3 </w:t>
      </w:r>
      <w:r w:rsidR="00C11443">
        <w:t>BSF reduction</w:t>
      </w:r>
      <w:r>
        <w:t xml:space="preserve"> could also be used in </w:t>
      </w:r>
      <w:r w:rsidR="00C11443">
        <w:t xml:space="preserve">the </w:t>
      </w:r>
      <w:r>
        <w:t xml:space="preserve">cell </w:t>
      </w:r>
      <w:proofErr w:type="spellStart"/>
      <w:r>
        <w:t>center</w:t>
      </w:r>
      <w:proofErr w:type="spellEnd"/>
      <w:r w:rsidR="00FD534D">
        <w:t>, as in the white</w:t>
      </w:r>
      <w:r w:rsidR="004638E1">
        <w:t>/green</w:t>
      </w:r>
      <w:r w:rsidR="00FD534D">
        <w:t xml:space="preserve"> area of </w:t>
      </w:r>
      <w:r w:rsidR="00FD534D">
        <w:rPr>
          <w:lang w:val="da-DK"/>
        </w:rPr>
        <w:fldChar w:fldCharType="begin"/>
      </w:r>
      <w:r w:rsidR="00FD534D" w:rsidRPr="00895CCA">
        <w:instrText xml:space="preserve"> REF _Ref165531332 \h </w:instrText>
      </w:r>
      <w:r w:rsidR="00FD534D">
        <w:rPr>
          <w:lang w:val="da-DK"/>
        </w:rPr>
      </w:r>
      <w:r w:rsidR="00FD534D">
        <w:rPr>
          <w:lang w:val="da-DK"/>
        </w:rPr>
        <w:fldChar w:fldCharType="separate"/>
      </w:r>
      <w:r w:rsidR="00FD534D">
        <w:t xml:space="preserve">Figure </w:t>
      </w:r>
      <w:r w:rsidR="00FD534D">
        <w:rPr>
          <w:noProof/>
        </w:rPr>
        <w:t>1</w:t>
      </w:r>
      <w:r w:rsidR="00FD534D">
        <w:rPr>
          <w:lang w:val="da-DK"/>
        </w:rPr>
        <w:fldChar w:fldCharType="end"/>
      </w:r>
      <w:r w:rsidR="00FD534D">
        <w:t xml:space="preserve">. In that case, </w:t>
      </w:r>
      <w:r w:rsidR="00F06BBA">
        <w:t xml:space="preserve">one manner that </w:t>
      </w:r>
      <w:r w:rsidR="00C11443">
        <w:t>BSF reduction</w:t>
      </w:r>
      <w:r w:rsidR="00F06BBA">
        <w:t xml:space="preserve"> can be used for better system performance is if the network combines </w:t>
      </w:r>
      <w:r w:rsidR="007038F0">
        <w:t>BSF reduction</w:t>
      </w:r>
      <w:r w:rsidR="00F06BBA">
        <w:t xml:space="preserve"> with a SMTC </w:t>
      </w:r>
      <w:r w:rsidR="00BD3D5D">
        <w:t xml:space="preserve">configuration that decreases the number of </w:t>
      </w:r>
      <w:r w:rsidR="00FA12D5">
        <w:t>measu</w:t>
      </w:r>
      <w:r w:rsidR="00805A80">
        <w:t xml:space="preserve">rements, while maintaining the same measurement delay. If that is applied, the UE can benefit from a reduction in the </w:t>
      </w:r>
      <w:r w:rsidR="00D410C9">
        <w:t xml:space="preserve">measurement occasions with </w:t>
      </w:r>
      <w:r w:rsidR="00805A80">
        <w:t xml:space="preserve">scheduling </w:t>
      </w:r>
      <w:r w:rsidR="00F134A1">
        <w:t>restrictions, which would result in some throughput enhancement</w:t>
      </w:r>
      <w:r w:rsidR="00D410C9">
        <w:t>, when the UE is in good radio conditions</w:t>
      </w:r>
      <w:r w:rsidR="00F134A1">
        <w:t xml:space="preserve">. </w:t>
      </w:r>
    </w:p>
    <w:p w14:paraId="126ED187" w14:textId="0955186D" w:rsidR="0062207A" w:rsidRDefault="0062207A" w:rsidP="0062207A">
      <w:pPr>
        <w:pStyle w:val="RAN4observation0"/>
        <w:rPr>
          <w:lang w:val="en-US"/>
        </w:rPr>
      </w:pPr>
      <w:bookmarkStart w:id="6" w:name="_Toc166490168"/>
      <w:bookmarkStart w:id="7" w:name="_Toc174106924"/>
      <w:r>
        <w:rPr>
          <w:lang w:val="en-US"/>
        </w:rPr>
        <w:t>L3 fast beam sweeping due to</w:t>
      </w:r>
      <w:r w:rsidRPr="004A1F86">
        <w:rPr>
          <w:lang w:val="en-US"/>
        </w:rPr>
        <w:t xml:space="preserve"> multi-Rx </w:t>
      </w:r>
      <w:r>
        <w:rPr>
          <w:lang w:val="en-US"/>
        </w:rPr>
        <w:t xml:space="preserve">operation can </w:t>
      </w:r>
      <w:r w:rsidR="00FC278E">
        <w:rPr>
          <w:lang w:val="en-US"/>
        </w:rPr>
        <w:t>provide good improvement to mobility decisions at cell edge.</w:t>
      </w:r>
      <w:bookmarkEnd w:id="6"/>
      <w:bookmarkEnd w:id="7"/>
      <w:r w:rsidR="00FC278E">
        <w:rPr>
          <w:lang w:val="en-US"/>
        </w:rPr>
        <w:t xml:space="preserve"> </w:t>
      </w:r>
      <w:r w:rsidRPr="004A1F86">
        <w:rPr>
          <w:lang w:val="en-US"/>
        </w:rPr>
        <w:t xml:space="preserve"> </w:t>
      </w:r>
    </w:p>
    <w:p w14:paraId="0445A781" w14:textId="77777777" w:rsidR="00D45A31" w:rsidRDefault="00D45A31" w:rsidP="6ECD06CB">
      <w:pPr>
        <w:pStyle w:val="RAN4observation0"/>
        <w:numPr>
          <w:ilvl w:val="0"/>
          <w:numId w:val="0"/>
        </w:numPr>
      </w:pPr>
      <w:bookmarkStart w:id="8" w:name="_Toc166490169"/>
    </w:p>
    <w:p w14:paraId="0411E606" w14:textId="43388149" w:rsidR="00501236" w:rsidRPr="00501236" w:rsidRDefault="00501236" w:rsidP="00CB693F">
      <w:pPr>
        <w:pStyle w:val="RAN4observation0"/>
      </w:pPr>
      <w:bookmarkStart w:id="9" w:name="_Toc174106925"/>
      <w:r w:rsidRPr="6ECD06CB">
        <w:t xml:space="preserve">L3 fast beam sweeping due to multi-Rx operation can be </w:t>
      </w:r>
      <w:r w:rsidR="00294203" w:rsidRPr="6ECD06CB">
        <w:t>combined with longer SMTC</w:t>
      </w:r>
      <w:r w:rsidR="00EC4813" w:rsidRPr="6ECD06CB">
        <w:t xml:space="preserve"> periodicity, </w:t>
      </w:r>
      <w:r w:rsidRPr="6ECD06CB">
        <w:t>provid</w:t>
      </w:r>
      <w:r w:rsidR="00EC4813" w:rsidRPr="6ECD06CB">
        <w:t>ing the same measurement delay</w:t>
      </w:r>
      <w:r w:rsidR="00B374A2" w:rsidRPr="6ECD06CB">
        <w:t xml:space="preserve"> as legacy</w:t>
      </w:r>
      <w:r w:rsidR="00EC4813" w:rsidRPr="6ECD06CB">
        <w:t>, but</w:t>
      </w:r>
      <w:r w:rsidR="00680E12" w:rsidRPr="6ECD06CB">
        <w:t xml:space="preserve"> with </w:t>
      </w:r>
      <w:r w:rsidR="00CB693F">
        <w:t>less</w:t>
      </w:r>
      <w:r w:rsidR="00680E12" w:rsidRPr="6ECD06CB">
        <w:t xml:space="preserve"> scheduling restrictions</w:t>
      </w:r>
      <w:r w:rsidR="00CB693F">
        <w:t>, when the UE is in good radio conditions</w:t>
      </w:r>
      <w:r w:rsidRPr="6ECD06CB">
        <w:t>.</w:t>
      </w:r>
      <w:bookmarkEnd w:id="8"/>
      <w:bookmarkEnd w:id="9"/>
      <w:r w:rsidRPr="6ECD06CB">
        <w:t xml:space="preserve">  </w:t>
      </w:r>
    </w:p>
    <w:p w14:paraId="05754C4C" w14:textId="7B3CBAE6" w:rsidR="00170469" w:rsidRPr="00614DD8" w:rsidRDefault="00907D57" w:rsidP="00170469">
      <w:pPr>
        <w:pStyle w:val="RAN4proposal"/>
        <w:rPr>
          <w:lang w:val="en-US"/>
        </w:rPr>
      </w:pPr>
      <w:bookmarkStart w:id="10" w:name="_Toc166490170"/>
      <w:bookmarkStart w:id="11" w:name="_Toc174106926"/>
      <w:r>
        <w:rPr>
          <w:lang w:val="en-US"/>
        </w:rPr>
        <w:t xml:space="preserve">RAN4 to consider L3 </w:t>
      </w:r>
      <w:r w:rsidR="00AB56B3">
        <w:rPr>
          <w:lang w:val="en-US"/>
        </w:rPr>
        <w:t xml:space="preserve">measurement delay </w:t>
      </w:r>
      <w:r w:rsidR="00D45A31">
        <w:t>reduction</w:t>
      </w:r>
      <w:r>
        <w:rPr>
          <w:lang w:val="en-US"/>
        </w:rPr>
        <w:t xml:space="preserve"> </w:t>
      </w:r>
      <w:r w:rsidR="000953A8">
        <w:rPr>
          <w:lang w:val="en-US"/>
        </w:rPr>
        <w:t>targeting</w:t>
      </w:r>
      <w:r>
        <w:rPr>
          <w:lang w:val="en-US"/>
        </w:rPr>
        <w:t xml:space="preserve"> cell edge scenarios</w:t>
      </w:r>
      <w:r w:rsidR="00E7650B">
        <w:rPr>
          <w:lang w:val="en-US"/>
        </w:rPr>
        <w:t xml:space="preserve"> as the first priority</w:t>
      </w:r>
      <w:r>
        <w:rPr>
          <w:lang w:val="en-US"/>
        </w:rPr>
        <w:t>.</w:t>
      </w:r>
      <w:bookmarkEnd w:id="10"/>
      <w:bookmarkEnd w:id="11"/>
      <w:r>
        <w:rPr>
          <w:lang w:val="en-US"/>
        </w:rPr>
        <w:t xml:space="preserve"> </w:t>
      </w:r>
    </w:p>
    <w:p w14:paraId="3FEF49A2" w14:textId="5F0DBF7F" w:rsidR="00850EDA" w:rsidRDefault="00850EDA" w:rsidP="00850EDA">
      <w:pPr>
        <w:pStyle w:val="RAN4proposal"/>
        <w:rPr>
          <w:lang w:val="en-US"/>
        </w:rPr>
      </w:pPr>
      <w:bookmarkStart w:id="12" w:name="_Toc166490171"/>
      <w:bookmarkStart w:id="13" w:name="_Toc174106927"/>
      <w:r>
        <w:rPr>
          <w:lang w:val="en-US"/>
        </w:rPr>
        <w:t>Do not reuse Rel-18 multi</w:t>
      </w:r>
      <w:r w:rsidR="00DC6703">
        <w:rPr>
          <w:lang w:val="en-US"/>
        </w:rPr>
        <w:t>-</w:t>
      </w:r>
      <w:r>
        <w:rPr>
          <w:lang w:val="en-US"/>
        </w:rPr>
        <w:t>Rx</w:t>
      </w:r>
      <w:r w:rsidR="00A1424D">
        <w:rPr>
          <w:lang w:val="en-US"/>
        </w:rPr>
        <w:t xml:space="preserve"> </w:t>
      </w:r>
      <w:r w:rsidR="00D45A31">
        <w:t>BSF reduction</w:t>
      </w:r>
      <w:r>
        <w:rPr>
          <w:lang w:val="en-US"/>
        </w:rPr>
        <w:t xml:space="preserve"> activation conditions for Rel 19 multi Rx </w:t>
      </w:r>
      <w:r w:rsidR="00D45A31">
        <w:t>BSF reduction</w:t>
      </w:r>
      <w:r>
        <w:rPr>
          <w:lang w:val="en-US"/>
        </w:rPr>
        <w:t>.</w:t>
      </w:r>
      <w:bookmarkEnd w:id="12"/>
      <w:bookmarkEnd w:id="13"/>
      <w:r>
        <w:rPr>
          <w:lang w:val="en-US"/>
        </w:rPr>
        <w:t xml:space="preserve"> </w:t>
      </w:r>
    </w:p>
    <w:p w14:paraId="6F65F485" w14:textId="04D79050" w:rsidR="006B4689" w:rsidRDefault="00802D7E" w:rsidP="000723F5">
      <w:pPr>
        <w:pStyle w:val="RAN4H1"/>
        <w:rPr>
          <w:lang w:val="en-US"/>
        </w:rPr>
      </w:pPr>
      <w:r>
        <w:rPr>
          <w:lang w:val="en-US"/>
        </w:rPr>
        <w:t>Power consumption</w:t>
      </w:r>
    </w:p>
    <w:p w14:paraId="75210EB5" w14:textId="4705884B" w:rsidR="009B5163" w:rsidRPr="00DC6DCD" w:rsidRDefault="009B5163" w:rsidP="009B5163">
      <w:pPr>
        <w:rPr>
          <w:lang w:val="en-US"/>
        </w:rPr>
      </w:pPr>
      <w:r>
        <w:rPr>
          <w:lang w:val="en-US"/>
        </w:rPr>
        <w:t>Issue from last RAN4 meeting the issue was open for discussion regarding power consumption</w:t>
      </w:r>
      <w:r>
        <w:rPr>
          <w:lang w:val="en-US"/>
        </w:rPr>
        <w:fldChar w:fldCharType="begin"/>
      </w:r>
      <w:r>
        <w:rPr>
          <w:lang w:val="en-US"/>
        </w:rPr>
        <w:instrText xml:space="preserve"> REF _Ref165535882 \r \h </w:instrText>
      </w:r>
      <w:r>
        <w:rPr>
          <w:lang w:val="en-US"/>
        </w:rPr>
      </w:r>
      <w:r>
        <w:rPr>
          <w:lang w:val="en-US"/>
        </w:rPr>
        <w:fldChar w:fldCharType="separate"/>
      </w:r>
      <w:r>
        <w:rPr>
          <w:lang w:val="en-US"/>
        </w:rPr>
        <w:t>[1]</w:t>
      </w:r>
      <w:r>
        <w:rPr>
          <w:lang w:val="en-US"/>
        </w:rPr>
        <w:fldChar w:fldCharType="end"/>
      </w:r>
      <w:r>
        <w:rPr>
          <w:lang w:val="en-US"/>
        </w:rPr>
        <w:t>:</w:t>
      </w:r>
    </w:p>
    <w:tbl>
      <w:tblPr>
        <w:tblStyle w:val="TableGrid"/>
        <w:tblW w:w="0" w:type="auto"/>
        <w:tblLook w:val="04A0" w:firstRow="1" w:lastRow="0" w:firstColumn="1" w:lastColumn="0" w:noHBand="0" w:noVBand="1"/>
      </w:tblPr>
      <w:tblGrid>
        <w:gridCol w:w="9617"/>
      </w:tblGrid>
      <w:tr w:rsidR="006B4689" w14:paraId="42E38A41" w14:textId="77777777" w:rsidTr="00641540">
        <w:tc>
          <w:tcPr>
            <w:tcW w:w="9617" w:type="dxa"/>
          </w:tcPr>
          <w:p w14:paraId="0E078F0E" w14:textId="77777777" w:rsidR="006B4689" w:rsidRPr="00744CA3" w:rsidRDefault="006B4689" w:rsidP="00641540">
            <w:pPr>
              <w:pStyle w:val="ListParagraph"/>
              <w:spacing w:after="120"/>
              <w:ind w:left="360"/>
              <w:rPr>
                <w:rFonts w:eastAsia="SimSun"/>
                <w:lang w:val="en-US"/>
              </w:rPr>
            </w:pPr>
          </w:p>
          <w:p w14:paraId="088A9E73" w14:textId="77777777" w:rsidR="006B4689" w:rsidRPr="00744CA3" w:rsidRDefault="006B4689" w:rsidP="00641540">
            <w:pPr>
              <w:pStyle w:val="ListParagraph"/>
              <w:numPr>
                <w:ilvl w:val="1"/>
                <w:numId w:val="28"/>
              </w:numPr>
              <w:spacing w:after="120"/>
              <w:ind w:left="360"/>
              <w:contextualSpacing w:val="0"/>
              <w:rPr>
                <w:rFonts w:eastAsia="SimSun"/>
                <w:sz w:val="18"/>
                <w:szCs w:val="20"/>
                <w:u w:val="single"/>
              </w:rPr>
            </w:pPr>
            <w:r w:rsidRPr="00744CA3">
              <w:rPr>
                <w:rFonts w:eastAsia="SimSun"/>
                <w:sz w:val="18"/>
                <w:szCs w:val="20"/>
                <w:u w:val="single"/>
              </w:rPr>
              <w:t>FFS: Power consumption issue</w:t>
            </w:r>
          </w:p>
          <w:p w14:paraId="48ED5E78" w14:textId="77777777" w:rsidR="006B4689" w:rsidRPr="00744CA3" w:rsidRDefault="006B4689" w:rsidP="00641540">
            <w:pPr>
              <w:pStyle w:val="ListParagraph"/>
              <w:numPr>
                <w:ilvl w:val="2"/>
                <w:numId w:val="28"/>
              </w:numPr>
              <w:spacing w:after="120"/>
              <w:ind w:left="720"/>
              <w:contextualSpacing w:val="0"/>
              <w:rPr>
                <w:rFonts w:eastAsia="SimSun"/>
                <w:sz w:val="18"/>
                <w:szCs w:val="20"/>
              </w:rPr>
            </w:pPr>
            <w:r w:rsidRPr="00744CA3">
              <w:rPr>
                <w:rFonts w:eastAsia="SimSun"/>
                <w:sz w:val="18"/>
                <w:szCs w:val="20"/>
              </w:rPr>
              <w:t>Option1 (Apple): considering power consumption, BSF reduction of L3 measurement will not trigger UE to activate multi-Rx.</w:t>
            </w:r>
          </w:p>
          <w:p w14:paraId="554E0061" w14:textId="77777777" w:rsidR="006B4689" w:rsidRPr="00744CA3" w:rsidRDefault="006B4689" w:rsidP="00641540">
            <w:pPr>
              <w:pStyle w:val="ListParagraph"/>
              <w:numPr>
                <w:ilvl w:val="2"/>
                <w:numId w:val="28"/>
              </w:numPr>
              <w:spacing w:after="120"/>
              <w:ind w:left="720"/>
              <w:contextualSpacing w:val="0"/>
              <w:rPr>
                <w:rFonts w:eastAsia="SimSun"/>
                <w:sz w:val="18"/>
                <w:szCs w:val="20"/>
              </w:rPr>
            </w:pPr>
            <w:r w:rsidRPr="00744CA3">
              <w:rPr>
                <w:rFonts w:eastAsia="SimSun"/>
                <w:sz w:val="18"/>
                <w:szCs w:val="20"/>
              </w:rPr>
              <w:t>Option 2 (LGE):</w:t>
            </w:r>
            <w:r w:rsidRPr="00744CA3">
              <w:rPr>
                <w:sz w:val="18"/>
                <w:szCs w:val="20"/>
              </w:rPr>
              <w:t xml:space="preserve"> </w:t>
            </w:r>
            <w:r w:rsidRPr="00744CA3">
              <w:rPr>
                <w:rFonts w:eastAsia="SimSun"/>
                <w:sz w:val="18"/>
                <w:szCs w:val="20"/>
              </w:rPr>
              <w:t>For power consumption of multi-Rx operation, Rel-18 UAI ‘multiRx-PreferenceFR2’ for power saving can be considered as starting point.</w:t>
            </w:r>
          </w:p>
          <w:p w14:paraId="2C715A76" w14:textId="77777777" w:rsidR="006B4689" w:rsidRPr="00744CA3" w:rsidRDefault="006B4689" w:rsidP="00641540">
            <w:pPr>
              <w:pStyle w:val="ListParagraph"/>
              <w:numPr>
                <w:ilvl w:val="2"/>
                <w:numId w:val="28"/>
              </w:numPr>
              <w:spacing w:after="120"/>
              <w:ind w:left="720"/>
              <w:contextualSpacing w:val="0"/>
              <w:rPr>
                <w:rFonts w:eastAsia="SimSun"/>
                <w:sz w:val="18"/>
                <w:szCs w:val="20"/>
              </w:rPr>
            </w:pPr>
            <w:r w:rsidRPr="00744CA3">
              <w:rPr>
                <w:rFonts w:eastAsia="SimSun"/>
                <w:sz w:val="18"/>
                <w:szCs w:val="20"/>
              </w:rPr>
              <w:t>Option 3 (Ericsson): To avoid unnecessary power consumption and computation load, enabling/disabling the parallel L3 measurement on multiple panels (if it is one of solutions addressing L3 measurement delay) may be determined by at the least one of the below options:</w:t>
            </w:r>
          </w:p>
          <w:p w14:paraId="13A836D0" w14:textId="77777777" w:rsidR="006B4689" w:rsidRPr="00744CA3" w:rsidRDefault="006B4689" w:rsidP="00641540">
            <w:pPr>
              <w:pStyle w:val="ListParagraph"/>
              <w:numPr>
                <w:ilvl w:val="0"/>
                <w:numId w:val="28"/>
              </w:numPr>
              <w:overflowPunct w:val="0"/>
              <w:autoSpaceDE w:val="0"/>
              <w:autoSpaceDN w:val="0"/>
              <w:adjustRightInd w:val="0"/>
              <w:spacing w:after="120"/>
              <w:ind w:left="1080"/>
              <w:contextualSpacing w:val="0"/>
              <w:textAlignment w:val="baseline"/>
              <w:rPr>
                <w:rFonts w:eastAsia="SimSun"/>
                <w:sz w:val="18"/>
                <w:szCs w:val="20"/>
              </w:rPr>
            </w:pPr>
            <w:r w:rsidRPr="00744CA3">
              <w:rPr>
                <w:rFonts w:eastAsia="SimSun"/>
                <w:sz w:val="18"/>
                <w:szCs w:val="20"/>
              </w:rPr>
              <w:t xml:space="preserve">Option 3-1: NW indicates UE enabling parallel L3 measurement on multiple panels for serving L3 measurement delay reduction through L3 or lower layers </w:t>
            </w:r>
            <w:proofErr w:type="spellStart"/>
            <w:r w:rsidRPr="00744CA3">
              <w:rPr>
                <w:rFonts w:eastAsia="SimSun"/>
                <w:sz w:val="18"/>
                <w:szCs w:val="20"/>
              </w:rPr>
              <w:t>signalings</w:t>
            </w:r>
            <w:proofErr w:type="spellEnd"/>
            <w:r w:rsidRPr="00744CA3">
              <w:rPr>
                <w:rFonts w:eastAsia="SimSun"/>
                <w:sz w:val="18"/>
                <w:szCs w:val="20"/>
              </w:rPr>
              <w:t>.</w:t>
            </w:r>
          </w:p>
          <w:p w14:paraId="374B8A27" w14:textId="77777777" w:rsidR="006B4689" w:rsidRPr="00744CA3" w:rsidRDefault="006B4689" w:rsidP="00641540">
            <w:pPr>
              <w:pStyle w:val="ListParagraph"/>
              <w:numPr>
                <w:ilvl w:val="0"/>
                <w:numId w:val="28"/>
              </w:numPr>
              <w:overflowPunct w:val="0"/>
              <w:autoSpaceDE w:val="0"/>
              <w:autoSpaceDN w:val="0"/>
              <w:adjustRightInd w:val="0"/>
              <w:spacing w:after="120"/>
              <w:ind w:left="1080"/>
              <w:contextualSpacing w:val="0"/>
              <w:textAlignment w:val="baseline"/>
              <w:rPr>
                <w:rFonts w:eastAsia="SimSun"/>
                <w:sz w:val="18"/>
                <w:szCs w:val="20"/>
              </w:rPr>
            </w:pPr>
            <w:r w:rsidRPr="00744CA3">
              <w:rPr>
                <w:rFonts w:eastAsia="SimSun"/>
                <w:sz w:val="18"/>
                <w:szCs w:val="20"/>
              </w:rPr>
              <w:t>Option 3-2: UE determines to apply parallel L3 measurement on multiple panels for serving L3 measurement delay reduction, and enable it after acknowledged by NW.</w:t>
            </w:r>
          </w:p>
          <w:p w14:paraId="67FFC3AC" w14:textId="77777777" w:rsidR="006B4689" w:rsidRPr="00744CA3" w:rsidRDefault="006B4689" w:rsidP="00641540">
            <w:pPr>
              <w:pStyle w:val="ListParagraph"/>
              <w:numPr>
                <w:ilvl w:val="0"/>
                <w:numId w:val="28"/>
              </w:numPr>
              <w:overflowPunct w:val="0"/>
              <w:autoSpaceDE w:val="0"/>
              <w:autoSpaceDN w:val="0"/>
              <w:adjustRightInd w:val="0"/>
              <w:spacing w:after="120"/>
              <w:ind w:left="1080"/>
              <w:contextualSpacing w:val="0"/>
              <w:textAlignment w:val="baseline"/>
              <w:rPr>
                <w:rFonts w:eastAsia="SimSun"/>
                <w:sz w:val="18"/>
                <w:szCs w:val="20"/>
              </w:rPr>
            </w:pPr>
            <w:r w:rsidRPr="00744CA3">
              <w:rPr>
                <w:rFonts w:eastAsia="SimSun"/>
                <w:sz w:val="18"/>
                <w:szCs w:val="20"/>
              </w:rPr>
              <w:t xml:space="preserve">Option 3-3: UE determines to apply parallel L3 measurement on multiple panels for serving L3 measurement delay reduction if a condition is fulfilled, e.g., at cell edge. NW may be aware of it by sending a ‘allowance’ signalling or not aware of it.  </w:t>
            </w:r>
          </w:p>
          <w:p w14:paraId="5A027E97" w14:textId="77777777" w:rsidR="006B4689" w:rsidRPr="00744CA3" w:rsidRDefault="006B4689" w:rsidP="00641540">
            <w:pPr>
              <w:pStyle w:val="ListParagraph"/>
              <w:numPr>
                <w:ilvl w:val="2"/>
                <w:numId w:val="28"/>
              </w:numPr>
              <w:spacing w:after="120"/>
              <w:ind w:left="720"/>
              <w:contextualSpacing w:val="0"/>
              <w:rPr>
                <w:rFonts w:eastAsia="SimSun"/>
                <w:sz w:val="18"/>
                <w:szCs w:val="20"/>
              </w:rPr>
            </w:pPr>
            <w:r w:rsidRPr="00744CA3">
              <w:rPr>
                <w:rFonts w:eastAsia="SimSun"/>
                <w:sz w:val="18"/>
                <w:szCs w:val="20"/>
              </w:rPr>
              <w:t>Option 4 (Nokia): Discuss FBS triggering conditions among the following options:</w:t>
            </w:r>
          </w:p>
          <w:p w14:paraId="2CBF5048" w14:textId="77777777" w:rsidR="006B4689" w:rsidRPr="00744CA3" w:rsidRDefault="006B4689" w:rsidP="00641540">
            <w:pPr>
              <w:pStyle w:val="ListParagraph"/>
              <w:numPr>
                <w:ilvl w:val="3"/>
                <w:numId w:val="28"/>
              </w:numPr>
              <w:spacing w:after="120"/>
              <w:ind w:left="1080"/>
              <w:contextualSpacing w:val="0"/>
              <w:rPr>
                <w:rFonts w:eastAsia="SimSun"/>
                <w:sz w:val="18"/>
                <w:szCs w:val="20"/>
              </w:rPr>
            </w:pPr>
            <w:r w:rsidRPr="00744CA3">
              <w:rPr>
                <w:rFonts w:eastAsia="SimSun"/>
                <w:sz w:val="18"/>
                <w:szCs w:val="20"/>
              </w:rPr>
              <w:t>Option 4-1: Network configuration of FBS (similar as option 3-1)</w:t>
            </w:r>
          </w:p>
          <w:p w14:paraId="4277A370" w14:textId="77777777" w:rsidR="006B4689" w:rsidRPr="00744CA3" w:rsidRDefault="006B4689" w:rsidP="00641540">
            <w:pPr>
              <w:pStyle w:val="ListParagraph"/>
              <w:numPr>
                <w:ilvl w:val="3"/>
                <w:numId w:val="28"/>
              </w:numPr>
              <w:spacing w:after="120"/>
              <w:ind w:left="1080"/>
              <w:contextualSpacing w:val="0"/>
              <w:rPr>
                <w:rFonts w:eastAsia="SimSun"/>
                <w:sz w:val="18"/>
                <w:szCs w:val="20"/>
              </w:rPr>
            </w:pPr>
            <w:r w:rsidRPr="00744CA3">
              <w:rPr>
                <w:rFonts w:eastAsia="SimSun"/>
                <w:sz w:val="18"/>
                <w:szCs w:val="20"/>
              </w:rPr>
              <w:t>Option 4-2: Mobility Event triggering FBS</w:t>
            </w:r>
          </w:p>
          <w:p w14:paraId="02C5CBE5" w14:textId="77777777" w:rsidR="006B4689" w:rsidRPr="00744CA3" w:rsidRDefault="006B4689" w:rsidP="00641540">
            <w:pPr>
              <w:pStyle w:val="ListParagraph"/>
              <w:numPr>
                <w:ilvl w:val="3"/>
                <w:numId w:val="28"/>
              </w:numPr>
              <w:spacing w:after="120"/>
              <w:ind w:left="1080"/>
              <w:contextualSpacing w:val="0"/>
              <w:rPr>
                <w:rFonts w:eastAsia="SimSun"/>
                <w:sz w:val="18"/>
                <w:szCs w:val="20"/>
              </w:rPr>
            </w:pPr>
            <w:r w:rsidRPr="00744CA3">
              <w:rPr>
                <w:rFonts w:eastAsia="SimSun"/>
                <w:sz w:val="18"/>
                <w:szCs w:val="20"/>
              </w:rPr>
              <w:t>Option 4-3: Conditional Handover configuration</w:t>
            </w:r>
          </w:p>
          <w:p w14:paraId="422C8160" w14:textId="77777777" w:rsidR="00074459" w:rsidRPr="00744CA3" w:rsidRDefault="00074459" w:rsidP="00641540">
            <w:pPr>
              <w:pStyle w:val="ListParagraph"/>
              <w:spacing w:after="120"/>
              <w:ind w:left="360"/>
              <w:rPr>
                <w:rFonts w:eastAsia="SimSun"/>
                <w:sz w:val="18"/>
                <w:szCs w:val="20"/>
              </w:rPr>
            </w:pPr>
          </w:p>
          <w:p w14:paraId="792BB940" w14:textId="344E7D5F" w:rsidR="006B4689" w:rsidRPr="00744CA3" w:rsidRDefault="00074459" w:rsidP="00641540">
            <w:pPr>
              <w:pStyle w:val="ListParagraph"/>
              <w:spacing w:after="120"/>
              <w:ind w:left="360"/>
              <w:rPr>
                <w:rFonts w:eastAsia="SimSun"/>
                <w:sz w:val="18"/>
                <w:szCs w:val="20"/>
              </w:rPr>
            </w:pPr>
            <w:r w:rsidRPr="00744CA3">
              <w:rPr>
                <w:rFonts w:eastAsia="SimSun"/>
                <w:sz w:val="18"/>
                <w:szCs w:val="20"/>
              </w:rPr>
              <w:t>(…)</w:t>
            </w:r>
          </w:p>
          <w:p w14:paraId="53DD8220" w14:textId="77777777" w:rsidR="006B4689" w:rsidRPr="00744CA3" w:rsidRDefault="006B4689" w:rsidP="00641540">
            <w:pPr>
              <w:pStyle w:val="ListParagraph"/>
              <w:spacing w:after="120"/>
              <w:rPr>
                <w:rFonts w:eastAsia="SimSun"/>
                <w:sz w:val="18"/>
                <w:szCs w:val="20"/>
              </w:rPr>
            </w:pPr>
          </w:p>
          <w:p w14:paraId="73D5EDC6" w14:textId="77777777" w:rsidR="006B4689" w:rsidRPr="00744CA3" w:rsidRDefault="006B4689" w:rsidP="00641540">
            <w:pPr>
              <w:pStyle w:val="ListParagraph"/>
              <w:numPr>
                <w:ilvl w:val="1"/>
                <w:numId w:val="28"/>
              </w:numPr>
              <w:spacing w:after="120"/>
              <w:ind w:left="360"/>
              <w:contextualSpacing w:val="0"/>
              <w:rPr>
                <w:rFonts w:eastAsia="SimSun"/>
                <w:sz w:val="18"/>
                <w:szCs w:val="20"/>
                <w:u w:val="single"/>
              </w:rPr>
            </w:pPr>
            <w:r w:rsidRPr="00744CA3">
              <w:rPr>
                <w:sz w:val="18"/>
                <w:szCs w:val="20"/>
                <w:u w:val="single"/>
              </w:rPr>
              <w:t>FFS: cell-centre UE or cell-edge UE</w:t>
            </w:r>
          </w:p>
          <w:p w14:paraId="21332A1E" w14:textId="7B3ED8AA" w:rsidR="006B4689" w:rsidRDefault="006B4689" w:rsidP="00074459">
            <w:pPr>
              <w:pStyle w:val="ListParagraph"/>
              <w:numPr>
                <w:ilvl w:val="2"/>
                <w:numId w:val="28"/>
              </w:numPr>
              <w:spacing w:after="120"/>
              <w:ind w:left="720"/>
              <w:contextualSpacing w:val="0"/>
            </w:pPr>
            <w:r w:rsidRPr="00744CA3">
              <w:rPr>
                <w:rFonts w:eastAsia="SimSun"/>
                <w:sz w:val="18"/>
                <w:szCs w:val="20"/>
              </w:rPr>
              <w:lastRenderedPageBreak/>
              <w:t>Option 1 (Nokia, MTK): RAN4 to consider L3 FBS targeting cell edge scenarios</w:t>
            </w:r>
          </w:p>
        </w:tc>
      </w:tr>
    </w:tbl>
    <w:p w14:paraId="1DE17500" w14:textId="77777777" w:rsidR="006B4689" w:rsidRPr="006B4689" w:rsidRDefault="006B4689" w:rsidP="006B4689">
      <w:pPr>
        <w:rPr>
          <w:lang w:val="en-US"/>
        </w:rPr>
      </w:pPr>
    </w:p>
    <w:p w14:paraId="2ECCC0E1" w14:textId="1D94DCE3" w:rsidR="000B1716" w:rsidRDefault="00907D57" w:rsidP="005C23A4">
      <w:pPr>
        <w:rPr>
          <w:lang w:val="en-US"/>
        </w:rPr>
      </w:pPr>
      <w:r>
        <w:rPr>
          <w:lang w:val="en-US"/>
        </w:rPr>
        <w:t xml:space="preserve">It has been </w:t>
      </w:r>
      <w:r w:rsidR="000D2D70">
        <w:rPr>
          <w:lang w:val="en-US"/>
        </w:rPr>
        <w:t>brought up</w:t>
      </w:r>
      <w:r>
        <w:rPr>
          <w:lang w:val="en-US"/>
        </w:rPr>
        <w:t xml:space="preserve"> by some companies that </w:t>
      </w:r>
      <w:r w:rsidR="00FF1C3A">
        <w:rPr>
          <w:lang w:val="en-US"/>
        </w:rPr>
        <w:t>BSF reduction</w:t>
      </w:r>
      <w:r>
        <w:rPr>
          <w:lang w:val="en-US"/>
        </w:rPr>
        <w:t xml:space="preserve"> </w:t>
      </w:r>
      <w:r w:rsidR="00F82DF1">
        <w:rPr>
          <w:lang w:val="en-US"/>
        </w:rPr>
        <w:t xml:space="preserve">may increase battery consumption, and therefore </w:t>
      </w:r>
      <w:r w:rsidR="00AF7BAC">
        <w:rPr>
          <w:lang w:val="en-US"/>
        </w:rPr>
        <w:t xml:space="preserve">it is desirable to </w:t>
      </w:r>
      <w:r w:rsidR="00687AFC">
        <w:rPr>
          <w:lang w:val="en-US"/>
        </w:rPr>
        <w:t xml:space="preserve">limit the time when the UE is required to use </w:t>
      </w:r>
      <w:r w:rsidR="006A7423">
        <w:rPr>
          <w:lang w:val="en-US"/>
        </w:rPr>
        <w:t>BSF reduction</w:t>
      </w:r>
      <w:r w:rsidR="00687AFC">
        <w:rPr>
          <w:lang w:val="en-US"/>
        </w:rPr>
        <w:t xml:space="preserve">. With that in mind, RAN4 can consider few options where </w:t>
      </w:r>
      <w:r w:rsidR="00E6017E">
        <w:rPr>
          <w:lang w:val="en-US"/>
        </w:rPr>
        <w:t xml:space="preserve">L3 </w:t>
      </w:r>
      <w:r w:rsidR="006A7423">
        <w:rPr>
          <w:lang w:val="en-US"/>
        </w:rPr>
        <w:t>BSF reduction</w:t>
      </w:r>
      <w:r w:rsidR="00E6017E">
        <w:rPr>
          <w:lang w:val="en-US"/>
        </w:rPr>
        <w:t xml:space="preserve"> is enabled to provide better performance on cell edge. In the simplest case, the network might configure the UE to use </w:t>
      </w:r>
      <w:r w:rsidR="006A7423">
        <w:rPr>
          <w:lang w:val="en-US"/>
        </w:rPr>
        <w:t>BSF reduction</w:t>
      </w:r>
      <w:r w:rsidR="006301ED">
        <w:rPr>
          <w:lang w:val="en-US"/>
        </w:rPr>
        <w:t xml:space="preserve">. The network can configure that based on </w:t>
      </w:r>
      <w:r w:rsidR="00CD6443">
        <w:rPr>
          <w:lang w:val="en-US"/>
        </w:rPr>
        <w:t xml:space="preserve">the reported </w:t>
      </w:r>
      <w:r w:rsidR="006301ED">
        <w:rPr>
          <w:lang w:val="en-US"/>
        </w:rPr>
        <w:t>UE measurements and UE multi</w:t>
      </w:r>
      <w:r w:rsidR="00931DF8">
        <w:rPr>
          <w:lang w:val="en-US"/>
        </w:rPr>
        <w:t>-</w:t>
      </w:r>
      <w:r w:rsidR="006301ED">
        <w:rPr>
          <w:lang w:val="en-US"/>
        </w:rPr>
        <w:t>Rx preference in</w:t>
      </w:r>
      <w:r w:rsidR="00931DF8">
        <w:rPr>
          <w:lang w:val="en-US"/>
        </w:rPr>
        <w:t>d</w:t>
      </w:r>
      <w:r w:rsidR="006301ED">
        <w:rPr>
          <w:lang w:val="en-US"/>
        </w:rPr>
        <w:t xml:space="preserve">ication. </w:t>
      </w:r>
      <w:r w:rsidR="00931DF8">
        <w:rPr>
          <w:lang w:val="en-US"/>
        </w:rPr>
        <w:t xml:space="preserve">This is the option that gives more flexibility, since </w:t>
      </w:r>
      <w:r w:rsidR="00CD6443">
        <w:rPr>
          <w:lang w:val="en-US"/>
        </w:rPr>
        <w:t>BSF reduction</w:t>
      </w:r>
      <w:r w:rsidR="00931DF8">
        <w:rPr>
          <w:lang w:val="en-US"/>
        </w:rPr>
        <w:t xml:space="preserve"> could also be used in combination to </w:t>
      </w:r>
      <w:r w:rsidR="00464E25">
        <w:rPr>
          <w:lang w:val="en-US"/>
        </w:rPr>
        <w:t>configure</w:t>
      </w:r>
      <w:r w:rsidR="00AD1970">
        <w:rPr>
          <w:lang w:val="en-US"/>
        </w:rPr>
        <w:t xml:space="preserve"> a longer SMTC period, which would result in </w:t>
      </w:r>
      <w:r w:rsidR="000B1716">
        <w:rPr>
          <w:lang w:val="en-US"/>
        </w:rPr>
        <w:t xml:space="preserve">keeping the same measurement delay while increasing the scheduling opportunities for the UE. </w:t>
      </w:r>
    </w:p>
    <w:p w14:paraId="4E7A5A51" w14:textId="6CB5CE3B" w:rsidR="00110481" w:rsidRDefault="000B1716" w:rsidP="005C23A4">
      <w:pPr>
        <w:rPr>
          <w:lang w:val="en-US"/>
        </w:rPr>
      </w:pPr>
      <w:r>
        <w:rPr>
          <w:lang w:val="en-US"/>
        </w:rPr>
        <w:t>In a second option</w:t>
      </w:r>
      <w:r w:rsidR="00CD6443">
        <w:rPr>
          <w:lang w:val="en-US"/>
        </w:rPr>
        <w:t>,</w:t>
      </w:r>
      <w:r>
        <w:rPr>
          <w:lang w:val="en-US"/>
        </w:rPr>
        <w:t xml:space="preserve"> </w:t>
      </w:r>
      <w:r w:rsidR="00CD6443">
        <w:rPr>
          <w:lang w:val="en-US"/>
        </w:rPr>
        <w:t xml:space="preserve">BSF reduction </w:t>
      </w:r>
      <w:r>
        <w:rPr>
          <w:lang w:val="en-US"/>
        </w:rPr>
        <w:t xml:space="preserve">may be enabled based on mobility events. </w:t>
      </w:r>
      <w:r w:rsidR="005E6774">
        <w:rPr>
          <w:lang w:val="en-US"/>
        </w:rPr>
        <w:t xml:space="preserve">A mobility event can be used to determine when the UE is at cell edge, and therefore </w:t>
      </w:r>
      <w:r w:rsidR="005C64A8">
        <w:rPr>
          <w:lang w:val="en-US"/>
        </w:rPr>
        <w:t xml:space="preserve">should be using </w:t>
      </w:r>
      <w:r w:rsidR="00F36228">
        <w:rPr>
          <w:lang w:val="en-US"/>
        </w:rPr>
        <w:t>reduced BSF</w:t>
      </w:r>
      <w:r w:rsidR="005C64A8">
        <w:rPr>
          <w:lang w:val="en-US"/>
        </w:rPr>
        <w:t xml:space="preserve">. In a third option, </w:t>
      </w:r>
      <w:r w:rsidR="00F36228">
        <w:rPr>
          <w:lang w:val="en-US"/>
        </w:rPr>
        <w:t xml:space="preserve">BSF reduction </w:t>
      </w:r>
      <w:r w:rsidR="005C64A8">
        <w:rPr>
          <w:lang w:val="en-US"/>
        </w:rPr>
        <w:t xml:space="preserve">can be enabled when the network configures conditional HO. In that situation, the network proactively configures the UE </w:t>
      </w:r>
      <w:r w:rsidR="00EE6670">
        <w:rPr>
          <w:lang w:val="en-US"/>
        </w:rPr>
        <w:t xml:space="preserve">with a potential target cell before the HO is needed, and by applying </w:t>
      </w:r>
      <w:r w:rsidR="008B2748">
        <w:rPr>
          <w:lang w:val="en-US"/>
        </w:rPr>
        <w:t>BSF reduction</w:t>
      </w:r>
      <w:r w:rsidR="00EE6670">
        <w:rPr>
          <w:lang w:val="en-US"/>
        </w:rPr>
        <w:t xml:space="preserve"> the UE would </w:t>
      </w:r>
      <w:r w:rsidR="00E72D44">
        <w:rPr>
          <w:lang w:val="en-US"/>
        </w:rPr>
        <w:t xml:space="preserve">be quicker in reacting and </w:t>
      </w:r>
      <w:r w:rsidR="007E6815">
        <w:rPr>
          <w:lang w:val="en-US"/>
        </w:rPr>
        <w:t xml:space="preserve">making the </w:t>
      </w:r>
      <w:r w:rsidR="000B6196">
        <w:rPr>
          <w:lang w:val="en-US"/>
        </w:rPr>
        <w:t>C</w:t>
      </w:r>
      <w:r w:rsidR="007E6815">
        <w:rPr>
          <w:lang w:val="en-US"/>
        </w:rPr>
        <w:t>HO decision</w:t>
      </w:r>
      <w:r w:rsidR="00E72D44">
        <w:rPr>
          <w:lang w:val="en-US"/>
        </w:rPr>
        <w:t xml:space="preserve">. </w:t>
      </w:r>
    </w:p>
    <w:p w14:paraId="7F90F08F" w14:textId="1E073FB9" w:rsidR="00CC51C5" w:rsidRDefault="00CC51C5" w:rsidP="005C23A4">
      <w:pPr>
        <w:rPr>
          <w:lang w:val="en-US"/>
        </w:rPr>
      </w:pPr>
      <w:r>
        <w:rPr>
          <w:lang w:val="en-US"/>
        </w:rPr>
        <w:t xml:space="preserve">Lastly, </w:t>
      </w:r>
      <w:r w:rsidR="008B2748">
        <w:rPr>
          <w:lang w:val="en-US"/>
        </w:rPr>
        <w:t xml:space="preserve">BSF reduction </w:t>
      </w:r>
      <w:r>
        <w:rPr>
          <w:lang w:val="en-US"/>
        </w:rPr>
        <w:t xml:space="preserve">may be </w:t>
      </w:r>
      <w:r w:rsidR="008D5CF1">
        <w:rPr>
          <w:lang w:val="en-US"/>
        </w:rPr>
        <w:t xml:space="preserve">always enabled, but used in combination with </w:t>
      </w:r>
      <w:r w:rsidR="00C84FA2">
        <w:rPr>
          <w:lang w:val="en-US"/>
        </w:rPr>
        <w:t xml:space="preserve">adaptation of the SMTC periodicity. In that case, the benefits of </w:t>
      </w:r>
      <w:r w:rsidR="008B2748">
        <w:rPr>
          <w:lang w:val="en-US"/>
        </w:rPr>
        <w:t xml:space="preserve">BSF reduction </w:t>
      </w:r>
      <w:r w:rsidR="00C84FA2">
        <w:rPr>
          <w:lang w:val="en-US"/>
        </w:rPr>
        <w:t xml:space="preserve">can be used also in cell center, providing additional throughput for the UE </w:t>
      </w:r>
      <w:r w:rsidR="00877F56">
        <w:rPr>
          <w:lang w:val="en-US"/>
        </w:rPr>
        <w:t xml:space="preserve">by removing </w:t>
      </w:r>
      <w:r w:rsidR="005C4D2D">
        <w:rPr>
          <w:lang w:val="en-US"/>
        </w:rPr>
        <w:t xml:space="preserve">some of the </w:t>
      </w:r>
      <w:r w:rsidR="00877F56">
        <w:rPr>
          <w:lang w:val="en-US"/>
        </w:rPr>
        <w:t>scheduling restriction</w:t>
      </w:r>
      <w:r w:rsidR="005C4D2D">
        <w:rPr>
          <w:lang w:val="en-US"/>
        </w:rPr>
        <w:t>s</w:t>
      </w:r>
      <w:r w:rsidR="00877F56">
        <w:rPr>
          <w:lang w:val="en-US"/>
        </w:rPr>
        <w:t xml:space="preserve">. In the </w:t>
      </w:r>
      <w:r w:rsidR="001D01BE">
        <w:rPr>
          <w:lang w:val="en-US"/>
        </w:rPr>
        <w:t>cell edge</w:t>
      </w:r>
      <w:r w:rsidR="00B50C18">
        <w:rPr>
          <w:lang w:val="en-US"/>
        </w:rPr>
        <w:t>,</w:t>
      </w:r>
      <w:r w:rsidR="001D01BE">
        <w:rPr>
          <w:lang w:val="en-US"/>
        </w:rPr>
        <w:t xml:space="preserve"> SMTC periodicity could be reduced in order to improve neighbor cell measurements and </w:t>
      </w:r>
      <w:r w:rsidR="00636CA6">
        <w:rPr>
          <w:lang w:val="en-US"/>
        </w:rPr>
        <w:t xml:space="preserve">improve mobility decisions. </w:t>
      </w:r>
    </w:p>
    <w:p w14:paraId="6430D3E6" w14:textId="0B136356" w:rsidR="002F0024" w:rsidRDefault="002F0024" w:rsidP="002F0024">
      <w:pPr>
        <w:pStyle w:val="RAN4proposal"/>
        <w:rPr>
          <w:lang w:val="en-US"/>
        </w:rPr>
      </w:pPr>
      <w:bookmarkStart w:id="14" w:name="_Toc166490172"/>
      <w:bookmarkStart w:id="15" w:name="_Toc174106928"/>
      <w:r>
        <w:rPr>
          <w:lang w:val="en-US"/>
        </w:rPr>
        <w:t xml:space="preserve">Discuss </w:t>
      </w:r>
      <w:r w:rsidR="00402031">
        <w:rPr>
          <w:lang w:val="en-US"/>
        </w:rPr>
        <w:t>BSF reduction</w:t>
      </w:r>
      <w:r>
        <w:rPr>
          <w:lang w:val="en-US"/>
        </w:rPr>
        <w:t xml:space="preserve"> triggering conditions among the following options:</w:t>
      </w:r>
      <w:bookmarkEnd w:id="14"/>
      <w:bookmarkEnd w:id="15"/>
    </w:p>
    <w:p w14:paraId="2701376D" w14:textId="1F553A07" w:rsidR="002F0024" w:rsidRDefault="00797B77" w:rsidP="002F0024">
      <w:pPr>
        <w:pStyle w:val="RAN4proposal"/>
        <w:numPr>
          <w:ilvl w:val="1"/>
          <w:numId w:val="7"/>
        </w:numPr>
        <w:rPr>
          <w:lang w:val="en-US"/>
        </w:rPr>
      </w:pPr>
      <w:bookmarkStart w:id="16" w:name="_Toc166490173"/>
      <w:bookmarkStart w:id="17" w:name="_Toc174106929"/>
      <w:r>
        <w:rPr>
          <w:lang w:val="en-US"/>
        </w:rPr>
        <w:t xml:space="preserve">Option 1: Network configuration of </w:t>
      </w:r>
      <w:bookmarkEnd w:id="16"/>
      <w:r w:rsidR="00402031">
        <w:rPr>
          <w:lang w:val="en-US"/>
        </w:rPr>
        <w:t>BSF reduction</w:t>
      </w:r>
      <w:bookmarkEnd w:id="17"/>
    </w:p>
    <w:p w14:paraId="3EBE9682" w14:textId="0D5A5342" w:rsidR="00797B77" w:rsidRDefault="00797B77" w:rsidP="00797B77">
      <w:pPr>
        <w:pStyle w:val="RAN4proposal"/>
        <w:numPr>
          <w:ilvl w:val="1"/>
          <w:numId w:val="7"/>
        </w:numPr>
        <w:rPr>
          <w:lang w:val="en-US"/>
        </w:rPr>
      </w:pPr>
      <w:bookmarkStart w:id="18" w:name="_Toc166490174"/>
      <w:bookmarkStart w:id="19" w:name="_Toc174106930"/>
      <w:r>
        <w:rPr>
          <w:lang w:val="en-US"/>
        </w:rPr>
        <w:t xml:space="preserve">Option 2: Mobility Event </w:t>
      </w:r>
      <w:r w:rsidR="004D7581">
        <w:rPr>
          <w:lang w:val="en-US"/>
        </w:rPr>
        <w:t xml:space="preserve">triggering </w:t>
      </w:r>
      <w:bookmarkEnd w:id="18"/>
      <w:r w:rsidR="00402031">
        <w:rPr>
          <w:lang w:val="en-US"/>
        </w:rPr>
        <w:t>BSF reduction</w:t>
      </w:r>
      <w:bookmarkEnd w:id="19"/>
    </w:p>
    <w:p w14:paraId="66A1283C" w14:textId="3275781D" w:rsidR="004D7581" w:rsidRDefault="004D7581" w:rsidP="004D7581">
      <w:pPr>
        <w:pStyle w:val="RAN4proposal"/>
        <w:numPr>
          <w:ilvl w:val="1"/>
          <w:numId w:val="7"/>
        </w:numPr>
        <w:rPr>
          <w:lang w:val="en-US"/>
        </w:rPr>
      </w:pPr>
      <w:bookmarkStart w:id="20" w:name="_Toc166490175"/>
      <w:bookmarkStart w:id="21" w:name="_Toc174106931"/>
      <w:r>
        <w:rPr>
          <w:lang w:val="en-US"/>
        </w:rPr>
        <w:t>Option 3: Conditional Handover configuration</w:t>
      </w:r>
      <w:bookmarkEnd w:id="20"/>
      <w:bookmarkEnd w:id="21"/>
    </w:p>
    <w:p w14:paraId="17C7FF7C" w14:textId="44ECDA33" w:rsidR="0036412E" w:rsidRPr="0036412E" w:rsidRDefault="0036412E" w:rsidP="0036412E">
      <w:pPr>
        <w:pStyle w:val="RAN4proposal"/>
        <w:numPr>
          <w:ilvl w:val="1"/>
          <w:numId w:val="7"/>
        </w:numPr>
        <w:rPr>
          <w:lang w:val="en-US"/>
        </w:rPr>
      </w:pPr>
      <w:bookmarkStart w:id="22" w:name="_Toc174106932"/>
      <w:r>
        <w:rPr>
          <w:lang w:val="en-US"/>
        </w:rPr>
        <w:t xml:space="preserve">Option 4: </w:t>
      </w:r>
      <w:r w:rsidR="00402031">
        <w:rPr>
          <w:lang w:val="en-US"/>
        </w:rPr>
        <w:t>BSF reduction</w:t>
      </w:r>
      <w:r>
        <w:rPr>
          <w:lang w:val="en-US"/>
        </w:rPr>
        <w:t xml:space="preserve"> is always enabled, but</w:t>
      </w:r>
      <w:r w:rsidR="002C4509">
        <w:rPr>
          <w:lang w:val="en-US"/>
        </w:rPr>
        <w:t xml:space="preserve"> used for </w:t>
      </w:r>
      <w:r w:rsidR="003A5A84">
        <w:rPr>
          <w:lang w:val="en-US"/>
        </w:rPr>
        <w:t>reduced</w:t>
      </w:r>
      <w:r w:rsidR="002C4509">
        <w:rPr>
          <w:lang w:val="en-US"/>
        </w:rPr>
        <w:t xml:space="preserve"> measurement delay in cell edge and used for </w:t>
      </w:r>
      <w:r w:rsidR="003A5A84">
        <w:rPr>
          <w:lang w:val="en-US"/>
        </w:rPr>
        <w:t xml:space="preserve">reduced scheduling restrictions </w:t>
      </w:r>
      <w:r w:rsidR="002C4509">
        <w:rPr>
          <w:lang w:val="en-US"/>
        </w:rPr>
        <w:t>in cell center</w:t>
      </w:r>
      <w:r w:rsidR="003A5A84">
        <w:rPr>
          <w:lang w:val="en-US"/>
        </w:rPr>
        <w:t xml:space="preserve"> (e.g. by extending T_SMTC)</w:t>
      </w:r>
      <w:r w:rsidR="002C4509">
        <w:rPr>
          <w:lang w:val="en-US"/>
        </w:rPr>
        <w:t>.</w:t>
      </w:r>
      <w:bookmarkEnd w:id="22"/>
      <w:r w:rsidR="002C4509">
        <w:rPr>
          <w:lang w:val="en-US"/>
        </w:rPr>
        <w:t xml:space="preserve"> </w:t>
      </w:r>
    </w:p>
    <w:p w14:paraId="5A84AD49" w14:textId="23503566" w:rsidR="007E5360" w:rsidRPr="007E5360" w:rsidRDefault="007E5360" w:rsidP="00B475C2">
      <w:pPr>
        <w:pStyle w:val="RAN4H1"/>
        <w:rPr>
          <w:lang w:val="en-US"/>
        </w:rPr>
      </w:pPr>
      <w:r>
        <w:rPr>
          <w:lang w:val="en-US"/>
        </w:rPr>
        <w:t>SSB processing delay</w:t>
      </w:r>
    </w:p>
    <w:p w14:paraId="1855962C" w14:textId="2D705B8D" w:rsidR="006B1816" w:rsidRPr="006B1816" w:rsidRDefault="006B1816" w:rsidP="006B1816">
      <w:pPr>
        <w:rPr>
          <w:lang w:val="en-US"/>
        </w:rPr>
      </w:pPr>
      <w:r>
        <w:rPr>
          <w:lang w:val="en-US"/>
        </w:rPr>
        <w:t xml:space="preserve">Issue from last RAN4 meeting the issue was open for discussion regarding SSB processing delay </w:t>
      </w:r>
      <w:r>
        <w:rPr>
          <w:lang w:val="en-US"/>
        </w:rPr>
        <w:fldChar w:fldCharType="begin"/>
      </w:r>
      <w:r>
        <w:rPr>
          <w:lang w:val="en-US"/>
        </w:rPr>
        <w:instrText xml:space="preserve"> REF _Ref165535882 \r \h  \* MERGEFORMAT </w:instrText>
      </w:r>
      <w:r>
        <w:rPr>
          <w:lang w:val="en-US"/>
        </w:rPr>
      </w:r>
      <w:r>
        <w:rPr>
          <w:lang w:val="en-US"/>
        </w:rPr>
        <w:fldChar w:fldCharType="separate"/>
      </w:r>
      <w:r>
        <w:rPr>
          <w:lang w:val="en-US"/>
        </w:rPr>
        <w:t>[1]</w:t>
      </w:r>
      <w:r>
        <w:rPr>
          <w:lang w:val="en-US"/>
        </w:rPr>
        <w:fldChar w:fldCharType="end"/>
      </w:r>
      <w:r>
        <w:rPr>
          <w:lang w:val="en-US"/>
        </w:rPr>
        <w:t>:</w:t>
      </w:r>
    </w:p>
    <w:tbl>
      <w:tblPr>
        <w:tblStyle w:val="TableGrid"/>
        <w:tblW w:w="0" w:type="auto"/>
        <w:tblLook w:val="04A0" w:firstRow="1" w:lastRow="0" w:firstColumn="1" w:lastColumn="0" w:noHBand="0" w:noVBand="1"/>
      </w:tblPr>
      <w:tblGrid>
        <w:gridCol w:w="9617"/>
      </w:tblGrid>
      <w:tr w:rsidR="00CA769B" w14:paraId="616A1281" w14:textId="77777777" w:rsidTr="00641540">
        <w:tc>
          <w:tcPr>
            <w:tcW w:w="9617" w:type="dxa"/>
          </w:tcPr>
          <w:p w14:paraId="2C32CF4B" w14:textId="77777777" w:rsidR="00CA769B" w:rsidRDefault="00CA769B" w:rsidP="00641540">
            <w:pPr>
              <w:pStyle w:val="ListParagraph"/>
              <w:spacing w:after="120"/>
              <w:ind w:left="360"/>
              <w:rPr>
                <w:rFonts w:eastAsia="SimSun"/>
              </w:rPr>
            </w:pPr>
          </w:p>
          <w:p w14:paraId="1FB56127" w14:textId="77777777" w:rsidR="00CA769B" w:rsidRPr="007946E4" w:rsidRDefault="00CA769B" w:rsidP="00641540">
            <w:pPr>
              <w:pStyle w:val="ListParagraph"/>
              <w:numPr>
                <w:ilvl w:val="1"/>
                <w:numId w:val="28"/>
              </w:numPr>
              <w:spacing w:after="120"/>
              <w:ind w:left="360"/>
              <w:contextualSpacing w:val="0"/>
              <w:rPr>
                <w:rFonts w:eastAsia="SimSun"/>
                <w:u w:val="single"/>
              </w:rPr>
            </w:pPr>
            <w:r w:rsidRPr="007946E4">
              <w:rPr>
                <w:rFonts w:eastAsia="SimSun"/>
                <w:u w:val="single"/>
              </w:rPr>
              <w:t xml:space="preserve">FFS: SSB processing delay/time for processing multiple beams received in a SMTC  </w:t>
            </w:r>
          </w:p>
          <w:p w14:paraId="0C5CDBD4" w14:textId="77777777" w:rsidR="00CA769B" w:rsidRDefault="00CA769B" w:rsidP="00641540">
            <w:pPr>
              <w:pStyle w:val="ListParagraph"/>
              <w:numPr>
                <w:ilvl w:val="2"/>
                <w:numId w:val="28"/>
              </w:numPr>
              <w:spacing w:after="120"/>
              <w:ind w:left="720"/>
              <w:contextualSpacing w:val="0"/>
            </w:pPr>
            <w:r w:rsidRPr="006C5678">
              <w:rPr>
                <w:rFonts w:eastAsia="SimSun"/>
              </w:rPr>
              <w:t>Option 1 (vivo, QC, Intel, Apple): needs SSB processing delay/time for processing multiple beams received in a SMTC</w:t>
            </w:r>
          </w:p>
        </w:tc>
      </w:tr>
    </w:tbl>
    <w:p w14:paraId="04C854E0" w14:textId="77777777" w:rsidR="007B38B7" w:rsidRPr="00CA769B" w:rsidRDefault="007B38B7" w:rsidP="007B38B7"/>
    <w:p w14:paraId="675D2167" w14:textId="374E1821" w:rsidR="00FC09E8" w:rsidRDefault="00B265E0" w:rsidP="007B38B7">
      <w:pPr>
        <w:rPr>
          <w:lang w:val="en-US"/>
        </w:rPr>
      </w:pPr>
      <w:r>
        <w:rPr>
          <w:lang w:val="en-US"/>
        </w:rPr>
        <w:t xml:space="preserve">It has been brought up </w:t>
      </w:r>
      <w:r w:rsidR="0059530A">
        <w:rPr>
          <w:lang w:val="en-US"/>
        </w:rPr>
        <w:t xml:space="preserve">by some companies that </w:t>
      </w:r>
      <w:r w:rsidR="00A63803">
        <w:rPr>
          <w:lang w:val="en-US"/>
        </w:rPr>
        <w:t xml:space="preserve">a UE </w:t>
      </w:r>
      <w:r w:rsidR="00F96C31">
        <w:rPr>
          <w:lang w:val="en-US"/>
        </w:rPr>
        <w:t xml:space="preserve">receiving multiple beams </w:t>
      </w:r>
      <w:r w:rsidR="00317838">
        <w:rPr>
          <w:lang w:val="en-US"/>
        </w:rPr>
        <w:t xml:space="preserve">in a SMTC </w:t>
      </w:r>
      <w:r w:rsidR="00ED34DD">
        <w:rPr>
          <w:lang w:val="en-US"/>
        </w:rPr>
        <w:t xml:space="preserve">window </w:t>
      </w:r>
      <w:r w:rsidR="00573595">
        <w:rPr>
          <w:lang w:val="en-US"/>
        </w:rPr>
        <w:t>will</w:t>
      </w:r>
      <w:r w:rsidR="00732020">
        <w:rPr>
          <w:lang w:val="en-US"/>
        </w:rPr>
        <w:t>, due to UE hardware design,</w:t>
      </w:r>
      <w:r w:rsidR="00573595">
        <w:rPr>
          <w:lang w:val="en-US"/>
        </w:rPr>
        <w:t xml:space="preserve"> </w:t>
      </w:r>
      <w:r w:rsidR="00790BBF">
        <w:rPr>
          <w:lang w:val="en-US"/>
        </w:rPr>
        <w:t xml:space="preserve">need additional time for processing the </w:t>
      </w:r>
      <w:r w:rsidR="005873FA">
        <w:rPr>
          <w:lang w:val="en-US"/>
        </w:rPr>
        <w:t xml:space="preserve">received SSBs. </w:t>
      </w:r>
      <w:r w:rsidR="00D44036">
        <w:rPr>
          <w:lang w:val="en-US"/>
        </w:rPr>
        <w:t xml:space="preserve">The SSB processing time is assumed to be 2 </w:t>
      </w:r>
      <w:proofErr w:type="spellStart"/>
      <w:r w:rsidR="00D44036">
        <w:rPr>
          <w:lang w:val="en-US"/>
        </w:rPr>
        <w:t>ms</w:t>
      </w:r>
      <w:proofErr w:type="spellEnd"/>
      <w:r w:rsidR="00D44036">
        <w:rPr>
          <w:lang w:val="en-US"/>
        </w:rPr>
        <w:t xml:space="preserve"> as in multiple legacy requirements. </w:t>
      </w:r>
      <w:r w:rsidR="00C04E80">
        <w:rPr>
          <w:lang w:val="en-US"/>
        </w:rPr>
        <w:t xml:space="preserve">If UE receives </w:t>
      </w:r>
      <w:r w:rsidR="00F15790">
        <w:rPr>
          <w:lang w:val="en-US"/>
        </w:rPr>
        <w:t xml:space="preserve">2 </w:t>
      </w:r>
      <w:r w:rsidR="00BD0FCC">
        <w:rPr>
          <w:lang w:val="en-US"/>
        </w:rPr>
        <w:t xml:space="preserve">different </w:t>
      </w:r>
      <w:r w:rsidR="00E95FA4">
        <w:rPr>
          <w:lang w:val="en-US"/>
        </w:rPr>
        <w:t xml:space="preserve">beams in </w:t>
      </w:r>
      <w:r w:rsidR="00D96A13">
        <w:rPr>
          <w:lang w:val="en-US"/>
        </w:rPr>
        <w:t>a SMT</w:t>
      </w:r>
      <w:r w:rsidR="00AB747B">
        <w:rPr>
          <w:lang w:val="en-US"/>
        </w:rPr>
        <w:t>C</w:t>
      </w:r>
      <w:r w:rsidR="00D96A13">
        <w:rPr>
          <w:lang w:val="en-US"/>
        </w:rPr>
        <w:t xml:space="preserve">, </w:t>
      </w:r>
      <w:r w:rsidR="00732020">
        <w:rPr>
          <w:lang w:val="en-US"/>
        </w:rPr>
        <w:t xml:space="preserve">then </w:t>
      </w:r>
      <w:r w:rsidR="00D955B5">
        <w:rPr>
          <w:lang w:val="en-US"/>
        </w:rPr>
        <w:t xml:space="preserve">it can </w:t>
      </w:r>
      <w:r w:rsidR="00645820">
        <w:rPr>
          <w:lang w:val="en-US"/>
        </w:rPr>
        <w:t>process one SSB during</w:t>
      </w:r>
      <w:r w:rsidR="00D44036">
        <w:rPr>
          <w:lang w:val="en-US"/>
        </w:rPr>
        <w:t>/after</w:t>
      </w:r>
      <w:r w:rsidR="00645820">
        <w:rPr>
          <w:lang w:val="en-US"/>
        </w:rPr>
        <w:t xml:space="preserve"> the </w:t>
      </w:r>
      <w:r w:rsidR="0094630F">
        <w:rPr>
          <w:lang w:val="en-US"/>
        </w:rPr>
        <w:t>SMTC window</w:t>
      </w:r>
      <w:r w:rsidR="00735DFF">
        <w:rPr>
          <w:lang w:val="en-US"/>
        </w:rPr>
        <w:t xml:space="preserve"> (</w:t>
      </w:r>
      <w:r w:rsidR="004E60B3">
        <w:rPr>
          <w:lang w:val="en-US"/>
        </w:rPr>
        <w:t>while receiving)</w:t>
      </w:r>
      <w:r w:rsidR="0094630F">
        <w:rPr>
          <w:lang w:val="en-US"/>
        </w:rPr>
        <w:t xml:space="preserve">, </w:t>
      </w:r>
      <w:r w:rsidR="00B9323D">
        <w:rPr>
          <w:lang w:val="en-US"/>
        </w:rPr>
        <w:t xml:space="preserve">and </w:t>
      </w:r>
      <w:r w:rsidR="003E76B8">
        <w:rPr>
          <w:lang w:val="en-US"/>
        </w:rPr>
        <w:t>another</w:t>
      </w:r>
      <w:r w:rsidR="00B9323D">
        <w:rPr>
          <w:lang w:val="en-US"/>
        </w:rPr>
        <w:t xml:space="preserve"> SSB </w:t>
      </w:r>
      <w:r w:rsidR="005618B5">
        <w:rPr>
          <w:lang w:val="en-US"/>
        </w:rPr>
        <w:t xml:space="preserve">can be </w:t>
      </w:r>
      <w:r w:rsidR="00357AF8">
        <w:rPr>
          <w:lang w:val="en-US"/>
        </w:rPr>
        <w:t>post-</w:t>
      </w:r>
      <w:r w:rsidR="005618B5">
        <w:rPr>
          <w:lang w:val="en-US"/>
        </w:rPr>
        <w:t xml:space="preserve">processed </w:t>
      </w:r>
      <w:r w:rsidR="00DD220C">
        <w:rPr>
          <w:lang w:val="en-US"/>
        </w:rPr>
        <w:t>in the</w:t>
      </w:r>
      <w:r w:rsidR="00235716">
        <w:rPr>
          <w:lang w:val="en-US"/>
        </w:rPr>
        <w:t xml:space="preserve"> </w:t>
      </w:r>
      <w:r w:rsidR="00313BD4">
        <w:rPr>
          <w:lang w:val="en-US"/>
        </w:rPr>
        <w:t>s</w:t>
      </w:r>
      <w:r w:rsidR="003E76B8" w:rsidRPr="003E76B8">
        <w:rPr>
          <w:lang w:val="en-US"/>
        </w:rPr>
        <w:t>ubsequent</w:t>
      </w:r>
      <w:r w:rsidR="00DD220C">
        <w:rPr>
          <w:lang w:val="en-US"/>
        </w:rPr>
        <w:t xml:space="preserve"> time period</w:t>
      </w:r>
      <w:r w:rsidR="003E76B8">
        <w:rPr>
          <w:lang w:val="en-US"/>
        </w:rPr>
        <w:t>.</w:t>
      </w:r>
      <w:r w:rsidR="006D79FF">
        <w:rPr>
          <w:lang w:val="en-US"/>
        </w:rPr>
        <w:t xml:space="preserve"> </w:t>
      </w:r>
      <w:r w:rsidR="008F22D5">
        <w:rPr>
          <w:lang w:val="en-US"/>
        </w:rPr>
        <w:t xml:space="preserve">Hence, when looking at the total cell identification delay, the </w:t>
      </w:r>
      <w:r w:rsidR="00947117">
        <w:rPr>
          <w:lang w:val="en-US"/>
        </w:rPr>
        <w:t xml:space="preserve">additional </w:t>
      </w:r>
      <w:r w:rsidR="008F22D5">
        <w:rPr>
          <w:lang w:val="en-US"/>
        </w:rPr>
        <w:t xml:space="preserve">SSB processing time would only need to be added once to the total delay to cover the processing of the last measurement. </w:t>
      </w:r>
      <w:r w:rsidR="00DD220C">
        <w:rPr>
          <w:lang w:val="en-US"/>
        </w:rPr>
        <w:t xml:space="preserve"> </w:t>
      </w:r>
    </w:p>
    <w:p w14:paraId="4185D07C" w14:textId="501F5218" w:rsidR="00CA769B" w:rsidRPr="00705FEC" w:rsidRDefault="00E52B63" w:rsidP="003D0812">
      <w:pPr>
        <w:pStyle w:val="RAN4proposal"/>
        <w:rPr>
          <w:lang w:val="en-US"/>
        </w:rPr>
      </w:pPr>
      <w:bookmarkStart w:id="23" w:name="_Toc174106933"/>
      <w:r>
        <w:rPr>
          <w:lang w:val="en-US"/>
        </w:rPr>
        <w:t xml:space="preserve">If </w:t>
      </w:r>
      <w:r w:rsidR="00947117">
        <w:rPr>
          <w:lang w:val="en-US"/>
        </w:rPr>
        <w:t xml:space="preserve">additional time for SSB processing is </w:t>
      </w:r>
      <w:r>
        <w:rPr>
          <w:lang w:val="en-US"/>
        </w:rPr>
        <w:t>needed</w:t>
      </w:r>
      <w:r w:rsidR="00947117">
        <w:rPr>
          <w:lang w:val="en-US"/>
        </w:rPr>
        <w:t xml:space="preserve"> </w:t>
      </w:r>
      <w:r w:rsidR="00947117" w:rsidRPr="00705FEC">
        <w:rPr>
          <w:lang w:val="en-US"/>
        </w:rPr>
        <w:t>when UE is measuring multiple beams in one SMTC</w:t>
      </w:r>
      <w:r w:rsidRPr="00705FEC">
        <w:rPr>
          <w:lang w:val="en-US"/>
        </w:rPr>
        <w:t xml:space="preserve">, RAN4 to </w:t>
      </w:r>
      <w:r w:rsidR="00CA7155" w:rsidRPr="00705FEC">
        <w:rPr>
          <w:lang w:val="en-US"/>
        </w:rPr>
        <w:t>consider measurement delay with SSB processing as</w:t>
      </w:r>
      <w:bookmarkEnd w:id="23"/>
      <w:r w:rsidR="00CA7155" w:rsidRPr="00705FEC">
        <w:rPr>
          <w:lang w:val="en-US"/>
        </w:rPr>
        <w:t xml:space="preserve"> </w:t>
      </w:r>
    </w:p>
    <w:p w14:paraId="6C615079" w14:textId="409B1C8B" w:rsidR="00CA7155" w:rsidRPr="00705FEC" w:rsidRDefault="00CA7155" w:rsidP="00CA7155">
      <w:pPr>
        <w:pStyle w:val="RAN4proposal"/>
        <w:numPr>
          <w:ilvl w:val="1"/>
          <w:numId w:val="7"/>
        </w:numPr>
      </w:pPr>
      <w:bookmarkStart w:id="24" w:name="_Toc174106934"/>
      <w:proofErr w:type="spellStart"/>
      <w:r w:rsidRPr="00705FEC">
        <w:t>T</w:t>
      </w:r>
      <w:r w:rsidRPr="00705FEC">
        <w:rPr>
          <w:vertAlign w:val="subscript"/>
        </w:rPr>
        <w:t>identify_intra_without_index</w:t>
      </w:r>
      <w:proofErr w:type="spellEnd"/>
      <w:r w:rsidRPr="00705FEC">
        <w:rPr>
          <w:vertAlign w:val="subscript"/>
        </w:rPr>
        <w:t xml:space="preserve"> </w:t>
      </w:r>
      <w:r w:rsidRPr="00705FEC">
        <w:t>= (T</w:t>
      </w:r>
      <w:r w:rsidRPr="00705FEC">
        <w:rPr>
          <w:vertAlign w:val="subscript"/>
        </w:rPr>
        <w:t>PSS/</w:t>
      </w:r>
      <w:proofErr w:type="spellStart"/>
      <w:r w:rsidRPr="00705FEC">
        <w:rPr>
          <w:vertAlign w:val="subscript"/>
        </w:rPr>
        <w:t>SSS_sync_intra</w:t>
      </w:r>
      <w:proofErr w:type="spellEnd"/>
      <w:r w:rsidRPr="00705FEC">
        <w:t xml:space="preserve"> + T</w:t>
      </w:r>
      <w:r w:rsidRPr="00705FEC">
        <w:rPr>
          <w:vertAlign w:val="subscript"/>
        </w:rPr>
        <w:t xml:space="preserve"> </w:t>
      </w:r>
      <w:proofErr w:type="spellStart"/>
      <w:r w:rsidRPr="00705FEC">
        <w:rPr>
          <w:vertAlign w:val="subscript"/>
        </w:rPr>
        <w:t>SSB_measurement_period_intra</w:t>
      </w:r>
      <w:r w:rsidRPr="00705FEC">
        <w:t>+</w:t>
      </w:r>
      <w:r w:rsidR="001042CC" w:rsidRPr="00705FEC">
        <w:t>T</w:t>
      </w:r>
      <w:r w:rsidR="001042CC" w:rsidRPr="00705FEC">
        <w:rPr>
          <w:vertAlign w:val="subscript"/>
        </w:rPr>
        <w:t>SSB_processing</w:t>
      </w:r>
      <w:proofErr w:type="spellEnd"/>
      <w:r w:rsidR="001042CC" w:rsidRPr="00705FEC">
        <w:t>)</w:t>
      </w:r>
      <w:r w:rsidRPr="00705FEC">
        <w:t xml:space="preserve"> </w:t>
      </w:r>
      <w:proofErr w:type="spellStart"/>
      <w:r w:rsidRPr="00705FEC">
        <w:t>ms</w:t>
      </w:r>
      <w:bookmarkEnd w:id="24"/>
      <w:proofErr w:type="spellEnd"/>
    </w:p>
    <w:p w14:paraId="62769724" w14:textId="3A0854F4" w:rsidR="00D473BA" w:rsidRPr="00705FEC" w:rsidRDefault="00D473BA" w:rsidP="00D473BA">
      <w:pPr>
        <w:pStyle w:val="RAN4proposal"/>
        <w:numPr>
          <w:ilvl w:val="1"/>
          <w:numId w:val="7"/>
        </w:numPr>
      </w:pPr>
      <w:bookmarkStart w:id="25" w:name="_Toc174106935"/>
      <w:proofErr w:type="spellStart"/>
      <w:r w:rsidRPr="00705FEC">
        <w:t>T</w:t>
      </w:r>
      <w:r w:rsidRPr="00705FEC">
        <w:rPr>
          <w:vertAlign w:val="subscript"/>
        </w:rPr>
        <w:t>identify_inter_without_index</w:t>
      </w:r>
      <w:proofErr w:type="spellEnd"/>
      <w:r w:rsidRPr="00705FEC">
        <w:rPr>
          <w:vertAlign w:val="subscript"/>
        </w:rPr>
        <w:t xml:space="preserve"> </w:t>
      </w:r>
      <w:r w:rsidRPr="00705FEC">
        <w:t>= (T</w:t>
      </w:r>
      <w:r w:rsidRPr="00705FEC">
        <w:rPr>
          <w:vertAlign w:val="subscript"/>
        </w:rPr>
        <w:t>PSS/</w:t>
      </w:r>
      <w:proofErr w:type="spellStart"/>
      <w:r w:rsidRPr="00705FEC">
        <w:rPr>
          <w:vertAlign w:val="subscript"/>
        </w:rPr>
        <w:t>SSS_sync_inter</w:t>
      </w:r>
      <w:proofErr w:type="spellEnd"/>
      <w:r w:rsidRPr="00705FEC">
        <w:t xml:space="preserve"> + T</w:t>
      </w:r>
      <w:r w:rsidRPr="00705FEC">
        <w:rPr>
          <w:vertAlign w:val="subscript"/>
        </w:rPr>
        <w:t xml:space="preserve"> </w:t>
      </w:r>
      <w:proofErr w:type="spellStart"/>
      <w:r w:rsidRPr="00705FEC">
        <w:rPr>
          <w:vertAlign w:val="subscript"/>
        </w:rPr>
        <w:t>SSB_measurement_period_inter</w:t>
      </w:r>
      <w:r w:rsidRPr="00705FEC">
        <w:t>+T</w:t>
      </w:r>
      <w:r w:rsidRPr="00705FEC">
        <w:rPr>
          <w:vertAlign w:val="subscript"/>
        </w:rPr>
        <w:t>SSB_processing</w:t>
      </w:r>
      <w:proofErr w:type="spellEnd"/>
      <w:r w:rsidRPr="00705FEC">
        <w:t xml:space="preserve">) </w:t>
      </w:r>
      <w:proofErr w:type="spellStart"/>
      <w:r w:rsidRPr="00705FEC">
        <w:t>ms</w:t>
      </w:r>
      <w:bookmarkEnd w:id="25"/>
      <w:proofErr w:type="spellEnd"/>
    </w:p>
    <w:p w14:paraId="1662FA81" w14:textId="4ED735D4" w:rsidR="00D740F5" w:rsidRPr="00705FEC" w:rsidRDefault="001042CC" w:rsidP="00D740F5">
      <w:pPr>
        <w:pStyle w:val="RAN4proposal"/>
        <w:numPr>
          <w:ilvl w:val="1"/>
          <w:numId w:val="7"/>
        </w:numPr>
        <w:rPr>
          <w:lang w:val="en-US"/>
        </w:rPr>
      </w:pPr>
      <w:bookmarkStart w:id="26" w:name="_Toc174106936"/>
      <w:r w:rsidRPr="00705FEC">
        <w:t xml:space="preserve">where </w:t>
      </w:r>
      <w:proofErr w:type="spellStart"/>
      <w:r w:rsidR="002E031F" w:rsidRPr="00705FEC">
        <w:t>T</w:t>
      </w:r>
      <w:r w:rsidR="002E031F" w:rsidRPr="00705FEC">
        <w:rPr>
          <w:vertAlign w:val="subscript"/>
        </w:rPr>
        <w:t>SSB_processing</w:t>
      </w:r>
      <w:proofErr w:type="spellEnd"/>
      <w:r w:rsidR="002E031F" w:rsidRPr="00705FEC">
        <w:t xml:space="preserve"> = </w:t>
      </w:r>
      <w:r w:rsidR="002E031F" w:rsidRPr="00705FEC">
        <w:rPr>
          <w:lang w:val="en-US"/>
        </w:rPr>
        <w:t xml:space="preserve">2 </w:t>
      </w:r>
      <w:proofErr w:type="spellStart"/>
      <w:r w:rsidR="002E031F" w:rsidRPr="00705FEC">
        <w:rPr>
          <w:lang w:val="en-US"/>
        </w:rPr>
        <w:t>ms</w:t>
      </w:r>
      <w:bookmarkEnd w:id="26"/>
      <w:proofErr w:type="spellEnd"/>
    </w:p>
    <w:p w14:paraId="7A58AE7C" w14:textId="77777777" w:rsidR="007E5360" w:rsidRPr="007E5360" w:rsidRDefault="007E5360" w:rsidP="007E5360">
      <w:pPr>
        <w:rPr>
          <w:lang w:val="en-US"/>
        </w:rPr>
      </w:pPr>
    </w:p>
    <w:p w14:paraId="69D33C6D" w14:textId="001D45F2" w:rsidR="00CA769B" w:rsidRDefault="00802D7E" w:rsidP="00B475C2">
      <w:pPr>
        <w:pStyle w:val="RAN4H1"/>
        <w:rPr>
          <w:lang w:val="en-US"/>
        </w:rPr>
      </w:pPr>
      <w:r>
        <w:rPr>
          <w:lang w:val="en-US"/>
        </w:rPr>
        <w:lastRenderedPageBreak/>
        <w:t>Simultaneous L1 and L3 BSF reduction</w:t>
      </w:r>
    </w:p>
    <w:p w14:paraId="2F07DD5E" w14:textId="21F09CC1" w:rsidR="00712263" w:rsidRPr="00712263" w:rsidRDefault="00712263" w:rsidP="00744CA3">
      <w:pPr>
        <w:rPr>
          <w:lang w:val="en-US"/>
        </w:rPr>
      </w:pPr>
      <w:r>
        <w:rPr>
          <w:lang w:val="en-US"/>
        </w:rPr>
        <w:t xml:space="preserve">The following issue is open for the discussion of simultaneous operation between L3 and L1 (Rel-18) measurement </w:t>
      </w:r>
      <w:r w:rsidR="004F7EC6">
        <w:rPr>
          <w:lang w:val="en-US"/>
        </w:rPr>
        <w:fldChar w:fldCharType="begin"/>
      </w:r>
      <w:r w:rsidR="004F7EC6">
        <w:rPr>
          <w:lang w:val="en-US"/>
        </w:rPr>
        <w:instrText xml:space="preserve"> REF _Ref165535882 \r \h </w:instrText>
      </w:r>
      <w:r w:rsidR="004F7EC6">
        <w:rPr>
          <w:lang w:val="en-US"/>
        </w:rPr>
      </w:r>
      <w:r w:rsidR="004F7EC6">
        <w:rPr>
          <w:lang w:val="en-US"/>
        </w:rPr>
        <w:fldChar w:fldCharType="separate"/>
      </w:r>
      <w:r w:rsidR="004F7EC6">
        <w:rPr>
          <w:lang w:val="en-US"/>
        </w:rPr>
        <w:t>[1]</w:t>
      </w:r>
      <w:r w:rsidR="004F7EC6">
        <w:rPr>
          <w:lang w:val="en-US"/>
        </w:rPr>
        <w:fldChar w:fldCharType="end"/>
      </w:r>
      <w:r>
        <w:rPr>
          <w:lang w:val="en-US"/>
        </w:rPr>
        <w:t>:</w:t>
      </w:r>
    </w:p>
    <w:tbl>
      <w:tblPr>
        <w:tblStyle w:val="TableGrid"/>
        <w:tblW w:w="0" w:type="auto"/>
        <w:tblLook w:val="04A0" w:firstRow="1" w:lastRow="0" w:firstColumn="1" w:lastColumn="0" w:noHBand="0" w:noVBand="1"/>
      </w:tblPr>
      <w:tblGrid>
        <w:gridCol w:w="9617"/>
      </w:tblGrid>
      <w:tr w:rsidR="00735137" w14:paraId="71AFDD50" w14:textId="77777777" w:rsidTr="00641540">
        <w:tc>
          <w:tcPr>
            <w:tcW w:w="9617" w:type="dxa"/>
          </w:tcPr>
          <w:p w14:paraId="7D7E0B1C" w14:textId="77777777" w:rsidR="00735137" w:rsidRPr="00705FEC" w:rsidRDefault="00735137" w:rsidP="00641540">
            <w:pPr>
              <w:pStyle w:val="ListParagraph"/>
              <w:numPr>
                <w:ilvl w:val="1"/>
                <w:numId w:val="28"/>
              </w:numPr>
              <w:spacing w:after="120"/>
              <w:ind w:left="360"/>
              <w:contextualSpacing w:val="0"/>
              <w:rPr>
                <w:rFonts w:eastAsia="SimSun"/>
                <w:sz w:val="18"/>
                <w:szCs w:val="18"/>
                <w:u w:val="single"/>
              </w:rPr>
            </w:pPr>
            <w:r w:rsidRPr="00705FEC">
              <w:rPr>
                <w:sz w:val="18"/>
                <w:szCs w:val="18"/>
                <w:u w:val="single"/>
              </w:rPr>
              <w:t xml:space="preserve">FFS: </w:t>
            </w:r>
            <w:r w:rsidRPr="00705FEC">
              <w:rPr>
                <w:rFonts w:eastAsia="SimSun"/>
                <w:sz w:val="18"/>
                <w:szCs w:val="18"/>
                <w:u w:val="single"/>
              </w:rPr>
              <w:t>Simultaneous operation between L3 and L1 measurements</w:t>
            </w:r>
          </w:p>
          <w:p w14:paraId="677D2FB9" w14:textId="77777777" w:rsidR="00735137" w:rsidRPr="00705FEC" w:rsidRDefault="00735137" w:rsidP="00641540">
            <w:pPr>
              <w:pStyle w:val="ListParagraph"/>
              <w:numPr>
                <w:ilvl w:val="2"/>
                <w:numId w:val="28"/>
              </w:numPr>
              <w:spacing w:after="120"/>
              <w:ind w:left="720"/>
              <w:contextualSpacing w:val="0"/>
              <w:rPr>
                <w:rFonts w:eastAsia="SimSun"/>
                <w:sz w:val="18"/>
                <w:szCs w:val="18"/>
              </w:rPr>
            </w:pPr>
            <w:r w:rsidRPr="00705FEC">
              <w:rPr>
                <w:rFonts w:eastAsia="SimSun"/>
                <w:sz w:val="18"/>
                <w:szCs w:val="18"/>
              </w:rPr>
              <w:t>Option 1 (ZTE): Simultaneous operation between L3 and L1 measurements by optimizing Rx BSF, simultaneous operation between L3 measurement and data reception by optimizing Rx BSF</w:t>
            </w:r>
          </w:p>
          <w:p w14:paraId="489CC477" w14:textId="77777777" w:rsidR="00735137" w:rsidRPr="00705FEC" w:rsidRDefault="00735137" w:rsidP="00641540">
            <w:pPr>
              <w:pStyle w:val="ListParagraph"/>
              <w:numPr>
                <w:ilvl w:val="2"/>
                <w:numId w:val="28"/>
              </w:numPr>
              <w:spacing w:after="120"/>
              <w:ind w:left="720"/>
              <w:contextualSpacing w:val="0"/>
              <w:rPr>
                <w:rFonts w:eastAsia="SimSun"/>
                <w:sz w:val="18"/>
                <w:szCs w:val="18"/>
              </w:rPr>
            </w:pPr>
            <w:r w:rsidRPr="00705FEC">
              <w:rPr>
                <w:rFonts w:eastAsia="SimSun"/>
                <w:sz w:val="18"/>
                <w:szCs w:val="18"/>
              </w:rPr>
              <w:t>Option 2 (Ericsson): Scenario where L3 measurement is reduced using reduced beam sweeping and scenario where L1 measurement is reduced using multiple-reception from multi-TRP for DL measurement/data are different scenarios and not expected to operate simultaneously.</w:t>
            </w:r>
          </w:p>
          <w:p w14:paraId="4129F786" w14:textId="77777777" w:rsidR="00735137" w:rsidRPr="00705FEC" w:rsidRDefault="00735137" w:rsidP="00641540">
            <w:pPr>
              <w:pStyle w:val="ListParagraph"/>
              <w:numPr>
                <w:ilvl w:val="3"/>
                <w:numId w:val="28"/>
              </w:numPr>
              <w:spacing w:after="120"/>
              <w:ind w:left="1080"/>
              <w:contextualSpacing w:val="0"/>
              <w:rPr>
                <w:rFonts w:eastAsia="SimSun"/>
                <w:sz w:val="18"/>
                <w:szCs w:val="18"/>
              </w:rPr>
            </w:pPr>
            <w:r w:rsidRPr="00705FEC">
              <w:rPr>
                <w:rFonts w:eastAsia="SimSun"/>
                <w:sz w:val="18"/>
                <w:szCs w:val="18"/>
              </w:rPr>
              <w:t xml:space="preserve">L3 measurement delay reduction may be influenced by L1 measurement/data transmission scheme, wherein L1 measurement may be: </w:t>
            </w:r>
          </w:p>
          <w:p w14:paraId="0209B7E9" w14:textId="77777777" w:rsidR="00735137" w:rsidRPr="00705FEC" w:rsidRDefault="00735137" w:rsidP="00641540">
            <w:pPr>
              <w:pStyle w:val="ListParagraph"/>
              <w:numPr>
                <w:ilvl w:val="4"/>
                <w:numId w:val="28"/>
              </w:numPr>
              <w:spacing w:after="120"/>
              <w:ind w:left="1440"/>
              <w:contextualSpacing w:val="0"/>
              <w:rPr>
                <w:rFonts w:eastAsia="SimSun"/>
                <w:sz w:val="18"/>
                <w:szCs w:val="18"/>
              </w:rPr>
            </w:pPr>
            <w:r w:rsidRPr="00705FEC">
              <w:rPr>
                <w:rFonts w:eastAsia="SimSun"/>
                <w:sz w:val="18"/>
                <w:szCs w:val="18"/>
              </w:rPr>
              <w:t xml:space="preserve">Legacy requirements or, </w:t>
            </w:r>
          </w:p>
          <w:p w14:paraId="49E10C28" w14:textId="77777777" w:rsidR="00735137" w:rsidRPr="00705FEC" w:rsidRDefault="00735137" w:rsidP="00641540">
            <w:pPr>
              <w:pStyle w:val="ListParagraph"/>
              <w:numPr>
                <w:ilvl w:val="4"/>
                <w:numId w:val="28"/>
              </w:numPr>
              <w:spacing w:after="120"/>
              <w:ind w:left="1440"/>
              <w:contextualSpacing w:val="0"/>
              <w:rPr>
                <w:rFonts w:eastAsia="SimSun"/>
                <w:sz w:val="18"/>
                <w:szCs w:val="18"/>
              </w:rPr>
            </w:pPr>
            <w:r w:rsidRPr="00705FEC">
              <w:rPr>
                <w:rFonts w:eastAsia="SimSun"/>
                <w:sz w:val="18"/>
                <w:szCs w:val="18"/>
              </w:rPr>
              <w:t>Enhanced requirements for Multi-Rx in Rel-18</w:t>
            </w:r>
          </w:p>
          <w:p w14:paraId="7FB22E87" w14:textId="61856486" w:rsidR="00735137" w:rsidRDefault="00735137" w:rsidP="008014D3">
            <w:pPr>
              <w:pStyle w:val="ListParagraph"/>
              <w:numPr>
                <w:ilvl w:val="3"/>
                <w:numId w:val="28"/>
              </w:numPr>
              <w:spacing w:after="120"/>
              <w:ind w:left="1080"/>
              <w:contextualSpacing w:val="0"/>
            </w:pPr>
            <w:r w:rsidRPr="00705FEC">
              <w:rPr>
                <w:rFonts w:eastAsia="SimSun"/>
                <w:sz w:val="18"/>
                <w:szCs w:val="18"/>
              </w:rPr>
              <w:t xml:space="preserve">We prefer legacy requirements between them. Once L1 measurement is chosen, we shall </w:t>
            </w:r>
            <w:r w:rsidRPr="00705FEC">
              <w:rPr>
                <w:rFonts w:eastAsia="SimSun" w:hint="eastAsia"/>
                <w:sz w:val="18"/>
                <w:szCs w:val="18"/>
              </w:rPr>
              <w:t>further</w:t>
            </w:r>
            <w:r w:rsidRPr="00705FEC">
              <w:rPr>
                <w:rFonts w:eastAsia="SimSun"/>
                <w:sz w:val="18"/>
                <w:szCs w:val="18"/>
              </w:rPr>
              <w:t xml:space="preserve"> check L1/L3 sharing scheme.</w:t>
            </w:r>
          </w:p>
        </w:tc>
      </w:tr>
    </w:tbl>
    <w:p w14:paraId="588900D5" w14:textId="77777777" w:rsidR="00735137" w:rsidRDefault="00735137" w:rsidP="007B38B7">
      <w:pPr>
        <w:rPr>
          <w:lang w:val="en-US"/>
        </w:rPr>
      </w:pPr>
    </w:p>
    <w:p w14:paraId="0B06948F" w14:textId="1D0C3EA5" w:rsidR="00846841" w:rsidRDefault="00741D43" w:rsidP="007B38B7">
      <w:pPr>
        <w:rPr>
          <w:lang w:val="en-US"/>
        </w:rPr>
      </w:pPr>
      <w:r>
        <w:rPr>
          <w:lang w:val="en-US"/>
        </w:rPr>
        <w:t xml:space="preserve">The issue above discusses whether L3 and L1 </w:t>
      </w:r>
      <w:r w:rsidR="00352F97">
        <w:rPr>
          <w:lang w:val="en-US"/>
        </w:rPr>
        <w:t>BSF reduction</w:t>
      </w:r>
      <w:r>
        <w:rPr>
          <w:lang w:val="en-US"/>
        </w:rPr>
        <w:t xml:space="preserve"> may be used by a UE simultaneously. In </w:t>
      </w:r>
      <w:r w:rsidR="00A221D8">
        <w:rPr>
          <w:lang w:val="en-US"/>
        </w:rPr>
        <w:t xml:space="preserve">existing specification, one SSB will be either used for L1 measurements and procedures or by L3 procedures. This is guaranteed by the application of the </w:t>
      </w:r>
      <w:r w:rsidR="00E11B4D">
        <w:rPr>
          <w:lang w:val="en-US"/>
        </w:rPr>
        <w:t>P factor (see 9.5.</w:t>
      </w:r>
      <w:r w:rsidR="00C80A4C">
        <w:rPr>
          <w:lang w:val="en-US"/>
        </w:rPr>
        <w:t xml:space="preserve">4 for L1-RSRP requirements). Therefore, considering that one SSB burst will be either used for L1 or L3 measurements, there is no reason to assume that a UE would be </w:t>
      </w:r>
      <w:r w:rsidR="006C36F5">
        <w:rPr>
          <w:lang w:val="en-US"/>
        </w:rPr>
        <w:t xml:space="preserve">unable to perform L3 </w:t>
      </w:r>
      <w:r w:rsidR="00194B37">
        <w:rPr>
          <w:lang w:val="en-US"/>
        </w:rPr>
        <w:t>BSF reduction</w:t>
      </w:r>
      <w:r w:rsidR="006C36F5">
        <w:rPr>
          <w:lang w:val="en-US"/>
        </w:rPr>
        <w:t xml:space="preserve"> if it is also activated to use Rel-18 multi-Rx </w:t>
      </w:r>
      <w:r w:rsidR="00194B37">
        <w:rPr>
          <w:lang w:val="en-US"/>
        </w:rPr>
        <w:t>BSF reduction</w:t>
      </w:r>
      <w:r w:rsidR="006C36F5">
        <w:rPr>
          <w:lang w:val="en-US"/>
        </w:rPr>
        <w:t xml:space="preserve">. </w:t>
      </w:r>
      <w:r w:rsidR="00C54331">
        <w:rPr>
          <w:lang w:val="en-US"/>
        </w:rPr>
        <w:t xml:space="preserve">The only impact that this WID could foresee in this scenario would be </w:t>
      </w:r>
      <w:r w:rsidR="00194B37">
        <w:rPr>
          <w:lang w:val="en-US"/>
        </w:rPr>
        <w:t>that the</w:t>
      </w:r>
      <w:r w:rsidR="00C54331">
        <w:rPr>
          <w:lang w:val="en-US"/>
        </w:rPr>
        <w:t xml:space="preserve"> P factor is optimized, but we understand that this is not within the scope agreed in the plenary. </w:t>
      </w:r>
    </w:p>
    <w:p w14:paraId="1966F3A7" w14:textId="07DE725D" w:rsidR="006C36F5" w:rsidRDefault="006C36F5" w:rsidP="006C36F5">
      <w:pPr>
        <w:pStyle w:val="RAN4observation0"/>
        <w:rPr>
          <w:lang w:val="en-US"/>
        </w:rPr>
      </w:pPr>
      <w:bookmarkStart w:id="27" w:name="_Toc174106937"/>
      <w:r>
        <w:rPr>
          <w:lang w:val="en-US"/>
        </w:rPr>
        <w:t xml:space="preserve">L1 and L3 </w:t>
      </w:r>
      <w:r w:rsidR="00C54331">
        <w:rPr>
          <w:lang w:val="en-US"/>
        </w:rPr>
        <w:t>measurements are not performed in the same SSB occasions.</w:t>
      </w:r>
      <w:bookmarkEnd w:id="27"/>
      <w:r w:rsidR="00C54331">
        <w:rPr>
          <w:lang w:val="en-US"/>
        </w:rPr>
        <w:t xml:space="preserve"> </w:t>
      </w:r>
    </w:p>
    <w:p w14:paraId="06F9E071" w14:textId="0B93D399" w:rsidR="008014D3" w:rsidRDefault="00846841" w:rsidP="00846841">
      <w:pPr>
        <w:pStyle w:val="RAN4proposal"/>
        <w:rPr>
          <w:lang w:val="en-US"/>
        </w:rPr>
      </w:pPr>
      <w:bookmarkStart w:id="28" w:name="_Toc174106938"/>
      <w:r>
        <w:rPr>
          <w:lang w:val="en-US"/>
        </w:rPr>
        <w:t xml:space="preserve">Rel-18 L1 </w:t>
      </w:r>
      <w:r w:rsidR="00A65931">
        <w:rPr>
          <w:lang w:val="en-US"/>
        </w:rPr>
        <w:t>BSF reduction</w:t>
      </w:r>
      <w:r>
        <w:rPr>
          <w:lang w:val="en-US"/>
        </w:rPr>
        <w:t xml:space="preserve"> operates independently of Rel-19 </w:t>
      </w:r>
      <w:r w:rsidR="001A0B21">
        <w:rPr>
          <w:lang w:val="en-US"/>
        </w:rPr>
        <w:t xml:space="preserve">L3 </w:t>
      </w:r>
      <w:r w:rsidR="00A65931">
        <w:rPr>
          <w:lang w:val="en-US"/>
        </w:rPr>
        <w:t>BSF reduction</w:t>
      </w:r>
      <w:r>
        <w:rPr>
          <w:lang w:val="en-US"/>
        </w:rPr>
        <w:t>.</w:t>
      </w:r>
      <w:bookmarkEnd w:id="28"/>
      <w:r>
        <w:rPr>
          <w:lang w:val="en-US"/>
        </w:rPr>
        <w:t xml:space="preserve"> </w:t>
      </w:r>
    </w:p>
    <w:p w14:paraId="0428077C" w14:textId="2F745304" w:rsidR="00ED5CD0" w:rsidRDefault="00ED5CD0" w:rsidP="00B475C2">
      <w:pPr>
        <w:pStyle w:val="RAN4H1"/>
        <w:rPr>
          <w:lang w:val="en-US"/>
        </w:rPr>
      </w:pPr>
      <w:r>
        <w:rPr>
          <w:lang w:val="en-US"/>
        </w:rPr>
        <w:t>Capability</w:t>
      </w:r>
    </w:p>
    <w:p w14:paraId="0AFE6A0B" w14:textId="21195571" w:rsidR="001C7CF6" w:rsidRPr="00CB3E9A" w:rsidRDefault="001C7CF6" w:rsidP="001C7CF6">
      <w:pPr>
        <w:rPr>
          <w:lang w:val="en-US"/>
        </w:rPr>
      </w:pPr>
      <w:r w:rsidRPr="00CB3E9A">
        <w:rPr>
          <w:lang w:val="en-US"/>
        </w:rPr>
        <w:t>According to capability considerations, it is recommended to introduce a new capability to reduce the beam sweeping factor for L3. The specific details of this capability should be discussed once the feature becomes clearer. As a starting point, it is suggested that RAN4 discusses the Rel-19 enhancement as an independent capability that does not necessarily have to be linked to the existing multi-</w:t>
      </w:r>
      <w:r w:rsidR="00751EAB">
        <w:rPr>
          <w:lang w:val="en-US"/>
        </w:rPr>
        <w:t>Rx/</w:t>
      </w:r>
      <w:r w:rsidRPr="00CB3E9A">
        <w:rPr>
          <w:lang w:val="en-US"/>
        </w:rPr>
        <w:t>multi-TRP capabilities.</w:t>
      </w:r>
    </w:p>
    <w:p w14:paraId="7956B527" w14:textId="195CFEFD" w:rsidR="00312A00" w:rsidRPr="007A18A4" w:rsidRDefault="001C7CF6" w:rsidP="00B12E2F">
      <w:pPr>
        <w:pStyle w:val="RAN4proposal"/>
        <w:rPr>
          <w:lang w:val="en-US"/>
        </w:rPr>
      </w:pPr>
      <w:bookmarkStart w:id="29" w:name="_Toc166490178"/>
      <w:bookmarkStart w:id="30" w:name="_Toc174106939"/>
      <w:r w:rsidRPr="007A18A4">
        <w:rPr>
          <w:lang w:val="en-US"/>
        </w:rPr>
        <w:t>RAN4 to introduce a new individual capability for L3 beam sweeping factor reduction due to multi-Rx operation.</w:t>
      </w:r>
      <w:bookmarkEnd w:id="29"/>
      <w:bookmarkEnd w:id="30"/>
    </w:p>
    <w:p w14:paraId="115C7BD1" w14:textId="6B2C63EA" w:rsidR="00312A00" w:rsidRDefault="00312A00" w:rsidP="00B475C2">
      <w:pPr>
        <w:pStyle w:val="RAN4H1"/>
        <w:rPr>
          <w:lang w:val="en-US"/>
        </w:rPr>
      </w:pPr>
      <w:r>
        <w:rPr>
          <w:lang w:val="en-US"/>
        </w:rPr>
        <w:t xml:space="preserve">Scenarios for </w:t>
      </w:r>
      <w:r w:rsidR="005929DF">
        <w:rPr>
          <w:lang w:val="en-US"/>
        </w:rPr>
        <w:t>L3 BSF reduction</w:t>
      </w:r>
    </w:p>
    <w:p w14:paraId="71EB960A" w14:textId="17CE9D18" w:rsidR="007D50C3" w:rsidRPr="007D50C3" w:rsidRDefault="007D50C3" w:rsidP="007D50C3">
      <w:pPr>
        <w:rPr>
          <w:lang w:val="en-US"/>
        </w:rPr>
      </w:pPr>
      <w:r>
        <w:rPr>
          <w:lang w:val="en-US"/>
        </w:rPr>
        <w:t>In the last meeting</w:t>
      </w:r>
      <w:r w:rsidR="00E43E03">
        <w:rPr>
          <w:lang w:val="en-US"/>
        </w:rPr>
        <w:t xml:space="preserve">, </w:t>
      </w:r>
      <w:r>
        <w:rPr>
          <w:lang w:val="en-US"/>
        </w:rPr>
        <w:t xml:space="preserve">the </w:t>
      </w:r>
      <w:r w:rsidR="00B80599">
        <w:rPr>
          <w:lang w:val="en-US"/>
        </w:rPr>
        <w:t>scenarios for</w:t>
      </w:r>
      <w:r>
        <w:rPr>
          <w:lang w:val="en-US"/>
        </w:rPr>
        <w:t xml:space="preserve"> </w:t>
      </w:r>
      <w:r w:rsidR="00E43E03">
        <w:rPr>
          <w:lang w:val="en-US"/>
        </w:rPr>
        <w:t>BSF reduction on RAN4 requirements was discussed in the company contributions, and the following options were listed in the WF</w:t>
      </w:r>
      <w:r w:rsidR="004F7EC6">
        <w:rPr>
          <w:lang w:val="en-US"/>
        </w:rPr>
        <w:t xml:space="preserve">  </w:t>
      </w:r>
      <w:r w:rsidR="004F7EC6">
        <w:rPr>
          <w:lang w:val="en-US"/>
        </w:rPr>
        <w:fldChar w:fldCharType="begin"/>
      </w:r>
      <w:r w:rsidR="004F7EC6">
        <w:rPr>
          <w:lang w:val="en-US"/>
        </w:rPr>
        <w:instrText xml:space="preserve"> REF _Ref165535882 \r \h </w:instrText>
      </w:r>
      <w:r w:rsidR="004F7EC6">
        <w:rPr>
          <w:lang w:val="en-US"/>
        </w:rPr>
      </w:r>
      <w:r w:rsidR="004F7EC6">
        <w:rPr>
          <w:lang w:val="en-US"/>
        </w:rPr>
        <w:fldChar w:fldCharType="separate"/>
      </w:r>
      <w:r w:rsidR="004F7EC6">
        <w:rPr>
          <w:lang w:val="en-US"/>
        </w:rPr>
        <w:t>[1]</w:t>
      </w:r>
      <w:r w:rsidR="004F7EC6">
        <w:rPr>
          <w:lang w:val="en-US"/>
        </w:rPr>
        <w:fldChar w:fldCharType="end"/>
      </w:r>
      <w:r w:rsidR="00E43E03">
        <w:rPr>
          <w:lang w:val="en-US"/>
        </w:rPr>
        <w:t>:</w:t>
      </w:r>
    </w:p>
    <w:tbl>
      <w:tblPr>
        <w:tblStyle w:val="TableGrid"/>
        <w:tblW w:w="0" w:type="auto"/>
        <w:tblLook w:val="04A0" w:firstRow="1" w:lastRow="0" w:firstColumn="1" w:lastColumn="0" w:noHBand="0" w:noVBand="1"/>
      </w:tblPr>
      <w:tblGrid>
        <w:gridCol w:w="9617"/>
      </w:tblGrid>
      <w:tr w:rsidR="00312A00" w14:paraId="6DA6C881" w14:textId="77777777" w:rsidTr="00312A00">
        <w:tc>
          <w:tcPr>
            <w:tcW w:w="9617" w:type="dxa"/>
          </w:tcPr>
          <w:p w14:paraId="3266EC82" w14:textId="77777777" w:rsidR="00312A00" w:rsidRPr="002A6006" w:rsidRDefault="00312A00" w:rsidP="00312A00">
            <w:pPr>
              <w:pStyle w:val="Heading4"/>
              <w:rPr>
                <w:lang w:val="en-US"/>
              </w:rPr>
            </w:pPr>
            <w:r w:rsidRPr="002A6006">
              <w:rPr>
                <w:lang w:val="en-US"/>
              </w:rPr>
              <w:lastRenderedPageBreak/>
              <w:t>Issue 2-1-3: Scenarios to use L3 measurement delay reduction by optimizing Rx BSF</w:t>
            </w:r>
          </w:p>
          <w:p w14:paraId="318C0394" w14:textId="77777777" w:rsidR="00312A00" w:rsidRDefault="00312A00" w:rsidP="00312A00">
            <w:pPr>
              <w:rPr>
                <w:bCs/>
                <w:color w:val="0070C0"/>
                <w:lang w:eastAsia="ko-KR"/>
              </w:rPr>
            </w:pPr>
          </w:p>
          <w:p w14:paraId="63722220" w14:textId="77777777" w:rsidR="00312A00" w:rsidRPr="00744CA3" w:rsidRDefault="00312A00" w:rsidP="00312A00">
            <w:pPr>
              <w:rPr>
                <w:sz w:val="18"/>
                <w:szCs w:val="20"/>
                <w:lang w:eastAsia="ko-KR"/>
              </w:rPr>
            </w:pPr>
            <w:r w:rsidRPr="00744CA3">
              <w:rPr>
                <w:sz w:val="18"/>
                <w:szCs w:val="20"/>
                <w:highlight w:val="yellow"/>
                <w:lang w:eastAsia="ko-KR"/>
              </w:rPr>
              <w:t xml:space="preserve">[Moderator note]: The scenarios here means which UE </w:t>
            </w:r>
            <w:proofErr w:type="spellStart"/>
            <w:r w:rsidRPr="00744CA3">
              <w:rPr>
                <w:sz w:val="18"/>
                <w:szCs w:val="20"/>
                <w:highlight w:val="yellow"/>
                <w:lang w:eastAsia="ko-KR"/>
              </w:rPr>
              <w:t>behavior</w:t>
            </w:r>
            <w:proofErr w:type="spellEnd"/>
            <w:r w:rsidRPr="00744CA3">
              <w:rPr>
                <w:sz w:val="18"/>
                <w:szCs w:val="20"/>
                <w:highlight w:val="yellow"/>
                <w:lang w:eastAsia="ko-KR"/>
              </w:rPr>
              <w:t>/activity/procedure(s) would be improved with this feature or which corresponding requirements in the existing RRM spec will be enhanced to accommodate this feature.</w:t>
            </w:r>
            <w:r w:rsidRPr="00744CA3">
              <w:rPr>
                <w:sz w:val="18"/>
                <w:szCs w:val="20"/>
                <w:lang w:eastAsia="ko-KR"/>
              </w:rPr>
              <w:t xml:space="preserve"> </w:t>
            </w:r>
          </w:p>
          <w:p w14:paraId="2C940BE7" w14:textId="77777777" w:rsidR="00312A00" w:rsidRPr="00744CA3" w:rsidRDefault="00312A00" w:rsidP="00312A00">
            <w:pPr>
              <w:rPr>
                <w:i/>
                <w:color w:val="0070C0"/>
                <w:sz w:val="18"/>
                <w:szCs w:val="20"/>
              </w:rPr>
            </w:pPr>
          </w:p>
          <w:p w14:paraId="4699746F" w14:textId="77777777" w:rsidR="00312A00" w:rsidRPr="00744CA3" w:rsidRDefault="00312A00" w:rsidP="00312A00">
            <w:pPr>
              <w:pStyle w:val="ListParagraph"/>
              <w:spacing w:after="120"/>
              <w:rPr>
                <w:b/>
                <w:sz w:val="18"/>
                <w:szCs w:val="20"/>
                <w:u w:val="single"/>
              </w:rPr>
            </w:pPr>
            <w:r w:rsidRPr="00744CA3">
              <w:rPr>
                <w:b/>
                <w:sz w:val="18"/>
                <w:szCs w:val="20"/>
                <w:u w:val="single"/>
              </w:rPr>
              <w:t xml:space="preserve">FFS on the justifications to decide which of the following scenarios shall be considered. </w:t>
            </w:r>
          </w:p>
          <w:p w14:paraId="0814A629" w14:textId="77777777" w:rsidR="00312A00" w:rsidRPr="00744CA3" w:rsidRDefault="00312A00" w:rsidP="00312A00">
            <w:pPr>
              <w:pStyle w:val="ListParagraph"/>
              <w:numPr>
                <w:ilvl w:val="0"/>
                <w:numId w:val="28"/>
              </w:numPr>
              <w:spacing w:after="120"/>
              <w:contextualSpacing w:val="0"/>
              <w:rPr>
                <w:sz w:val="18"/>
                <w:szCs w:val="20"/>
                <w:u w:val="single"/>
              </w:rPr>
            </w:pPr>
            <w:r w:rsidRPr="00744CA3">
              <w:rPr>
                <w:sz w:val="18"/>
                <w:szCs w:val="20"/>
                <w:u w:val="single"/>
              </w:rPr>
              <w:t>Encourage companies to discuss the expected benefit to considering BSF reduction for the following scenarios.</w:t>
            </w:r>
          </w:p>
          <w:p w14:paraId="1B373296" w14:textId="77777777" w:rsidR="00312A00" w:rsidRPr="00744CA3" w:rsidRDefault="00312A00" w:rsidP="00312A00">
            <w:pPr>
              <w:pStyle w:val="ListParagraph"/>
              <w:spacing w:after="120"/>
              <w:rPr>
                <w:rFonts w:eastAsia="SimSun"/>
                <w:b/>
                <w:sz w:val="18"/>
                <w:szCs w:val="20"/>
                <w:u w:val="single"/>
              </w:rPr>
            </w:pPr>
            <w:r w:rsidRPr="00744CA3">
              <w:rPr>
                <w:b/>
                <w:sz w:val="18"/>
                <w:szCs w:val="20"/>
                <w:u w:val="single"/>
              </w:rPr>
              <w:t>FFS on following scenarios to decide which ones are considered to use L3 measurement delay reduction by optimizing Rx BSF:</w:t>
            </w:r>
          </w:p>
          <w:p w14:paraId="2F9C671B" w14:textId="77777777" w:rsidR="00312A00" w:rsidRPr="00744CA3" w:rsidRDefault="00312A00" w:rsidP="00312A00">
            <w:pPr>
              <w:pStyle w:val="ListParagraph"/>
              <w:numPr>
                <w:ilvl w:val="1"/>
                <w:numId w:val="28"/>
              </w:numPr>
              <w:spacing w:after="120"/>
              <w:ind w:left="360"/>
              <w:contextualSpacing w:val="0"/>
              <w:rPr>
                <w:rFonts w:eastAsia="SimSun"/>
                <w:sz w:val="18"/>
                <w:szCs w:val="20"/>
                <w:u w:val="single"/>
              </w:rPr>
            </w:pPr>
            <w:r w:rsidRPr="00744CA3">
              <w:rPr>
                <w:sz w:val="18"/>
                <w:szCs w:val="20"/>
                <w:u w:val="single"/>
              </w:rPr>
              <w:t>Scenario 1</w:t>
            </w:r>
            <w:r w:rsidRPr="00744CA3">
              <w:rPr>
                <w:rFonts w:eastAsia="SimSun"/>
                <w:sz w:val="18"/>
                <w:szCs w:val="20"/>
                <w:u w:val="single"/>
              </w:rPr>
              <w:t xml:space="preserve">: SSB based Intra-frequency measurement without MG, including </w:t>
            </w:r>
            <w:r w:rsidRPr="00744CA3">
              <w:rPr>
                <w:sz w:val="18"/>
                <w:szCs w:val="20"/>
                <w:u w:val="single"/>
              </w:rPr>
              <w:t>T</w:t>
            </w:r>
            <w:r w:rsidRPr="00744CA3">
              <w:rPr>
                <w:sz w:val="18"/>
                <w:szCs w:val="20"/>
                <w:u w:val="single"/>
                <w:vertAlign w:val="subscript"/>
              </w:rPr>
              <w:t>PSS/</w:t>
            </w:r>
            <w:proofErr w:type="spellStart"/>
            <w:r w:rsidRPr="00744CA3">
              <w:rPr>
                <w:sz w:val="18"/>
                <w:szCs w:val="20"/>
                <w:u w:val="single"/>
                <w:vertAlign w:val="subscript"/>
              </w:rPr>
              <w:t>SSS_sync_intra</w:t>
            </w:r>
            <w:proofErr w:type="spellEnd"/>
            <w:r w:rsidRPr="00744CA3">
              <w:rPr>
                <w:sz w:val="18"/>
                <w:szCs w:val="20"/>
                <w:u w:val="single"/>
              </w:rPr>
              <w:t xml:space="preserve"> and </w:t>
            </w:r>
            <w:proofErr w:type="spellStart"/>
            <w:r w:rsidRPr="00744CA3">
              <w:rPr>
                <w:sz w:val="18"/>
                <w:szCs w:val="20"/>
                <w:u w:val="single"/>
              </w:rPr>
              <w:t>T</w:t>
            </w:r>
            <w:r w:rsidRPr="00744CA3">
              <w:rPr>
                <w:sz w:val="18"/>
                <w:szCs w:val="20"/>
                <w:u w:val="single"/>
                <w:vertAlign w:val="subscript"/>
              </w:rPr>
              <w:t>SSB_measurement_period_intra</w:t>
            </w:r>
            <w:proofErr w:type="spellEnd"/>
          </w:p>
          <w:p w14:paraId="1E2C3CA5" w14:textId="77777777" w:rsidR="00312A00" w:rsidRPr="00744CA3" w:rsidRDefault="00312A00" w:rsidP="00312A00">
            <w:pPr>
              <w:pStyle w:val="ListParagraph"/>
              <w:numPr>
                <w:ilvl w:val="2"/>
                <w:numId w:val="28"/>
              </w:numPr>
              <w:spacing w:after="120"/>
              <w:ind w:left="720"/>
              <w:contextualSpacing w:val="0"/>
              <w:rPr>
                <w:rFonts w:eastAsia="SimSun"/>
                <w:sz w:val="18"/>
                <w:szCs w:val="20"/>
              </w:rPr>
            </w:pPr>
            <w:r w:rsidRPr="00744CA3">
              <w:rPr>
                <w:rFonts w:eastAsia="SimSun"/>
                <w:sz w:val="18"/>
                <w:szCs w:val="20"/>
              </w:rPr>
              <w:t xml:space="preserve">Option 1(Apple, NTT DCM, CATT, Xiaomi, OPPO, LGE, CMCC, ZTE, CTC, HW, Ericsson): Yes </w:t>
            </w:r>
          </w:p>
          <w:p w14:paraId="221F4482" w14:textId="77777777" w:rsidR="00312A00" w:rsidRPr="00744CA3" w:rsidRDefault="00312A00" w:rsidP="00312A00">
            <w:pPr>
              <w:pStyle w:val="ListParagraph"/>
              <w:numPr>
                <w:ilvl w:val="2"/>
                <w:numId w:val="28"/>
              </w:numPr>
              <w:spacing w:after="120"/>
              <w:ind w:left="720"/>
              <w:contextualSpacing w:val="0"/>
              <w:rPr>
                <w:rFonts w:eastAsia="SimSun"/>
                <w:sz w:val="18"/>
                <w:szCs w:val="20"/>
              </w:rPr>
            </w:pPr>
            <w:r w:rsidRPr="00744CA3">
              <w:rPr>
                <w:rFonts w:eastAsia="SimSun"/>
                <w:sz w:val="18"/>
                <w:szCs w:val="20"/>
              </w:rPr>
              <w:t xml:space="preserve">Option 1a (OPPO): For deactivated </w:t>
            </w:r>
            <w:proofErr w:type="spellStart"/>
            <w:r w:rsidRPr="00744CA3">
              <w:rPr>
                <w:rFonts w:eastAsia="SimSun"/>
                <w:sz w:val="18"/>
                <w:szCs w:val="20"/>
              </w:rPr>
              <w:t>SCell</w:t>
            </w:r>
            <w:proofErr w:type="spellEnd"/>
            <w:r w:rsidRPr="00744CA3">
              <w:rPr>
                <w:rFonts w:eastAsia="SimSun"/>
                <w:sz w:val="18"/>
                <w:szCs w:val="20"/>
              </w:rPr>
              <w:t xml:space="preserve"> and </w:t>
            </w:r>
            <w:proofErr w:type="spellStart"/>
            <w:r w:rsidRPr="00744CA3">
              <w:rPr>
                <w:rFonts w:eastAsia="SimSun"/>
                <w:sz w:val="18"/>
                <w:szCs w:val="20"/>
              </w:rPr>
              <w:t>PSCell</w:t>
            </w:r>
            <w:proofErr w:type="spellEnd"/>
            <w:r w:rsidRPr="00744CA3">
              <w:rPr>
                <w:rFonts w:eastAsia="SimSun"/>
                <w:sz w:val="18"/>
                <w:szCs w:val="20"/>
              </w:rPr>
              <w:t xml:space="preserve"> in FR2-1, the enhancement of T</w:t>
            </w:r>
            <w:r w:rsidRPr="00744CA3">
              <w:rPr>
                <w:rFonts w:eastAsia="SimSun"/>
                <w:sz w:val="18"/>
                <w:szCs w:val="20"/>
                <w:vertAlign w:val="subscript"/>
              </w:rPr>
              <w:t>PSS/</w:t>
            </w:r>
            <w:proofErr w:type="spellStart"/>
            <w:r w:rsidRPr="00744CA3">
              <w:rPr>
                <w:rFonts w:eastAsia="SimSun"/>
                <w:sz w:val="18"/>
                <w:szCs w:val="20"/>
                <w:vertAlign w:val="subscript"/>
              </w:rPr>
              <w:t>SSS_sync</w:t>
            </w:r>
            <w:proofErr w:type="spellEnd"/>
            <w:r w:rsidRPr="00744CA3">
              <w:rPr>
                <w:rFonts w:eastAsia="SimSun"/>
                <w:sz w:val="18"/>
                <w:szCs w:val="20"/>
                <w:vertAlign w:val="subscript"/>
              </w:rPr>
              <w:t xml:space="preserve"> </w:t>
            </w:r>
            <w:r w:rsidRPr="00744CA3">
              <w:rPr>
                <w:rFonts w:eastAsia="SimSun"/>
                <w:sz w:val="18"/>
                <w:szCs w:val="20"/>
              </w:rPr>
              <w:t xml:space="preserve">and </w:t>
            </w:r>
            <w:proofErr w:type="spellStart"/>
            <w:r w:rsidRPr="00744CA3">
              <w:rPr>
                <w:rFonts w:eastAsia="SimSun"/>
                <w:sz w:val="18"/>
                <w:szCs w:val="20"/>
              </w:rPr>
              <w:t>T</w:t>
            </w:r>
            <w:r w:rsidRPr="00744CA3">
              <w:rPr>
                <w:rFonts w:eastAsia="SimSun"/>
                <w:sz w:val="18"/>
                <w:szCs w:val="20"/>
                <w:vertAlign w:val="subscript"/>
              </w:rPr>
              <w:t>SSB_measurement_period</w:t>
            </w:r>
            <w:proofErr w:type="spellEnd"/>
            <w:r w:rsidRPr="00744CA3">
              <w:rPr>
                <w:rFonts w:eastAsia="SimSun"/>
                <w:sz w:val="18"/>
                <w:szCs w:val="20"/>
              </w:rPr>
              <w:t xml:space="preserve"> can also apply.</w:t>
            </w:r>
          </w:p>
          <w:p w14:paraId="2493FC68" w14:textId="77777777" w:rsidR="00312A00" w:rsidRPr="00744CA3" w:rsidRDefault="00312A00" w:rsidP="00312A00">
            <w:pPr>
              <w:pStyle w:val="ListParagraph"/>
              <w:numPr>
                <w:ilvl w:val="2"/>
                <w:numId w:val="28"/>
              </w:numPr>
              <w:spacing w:after="120"/>
              <w:ind w:left="720"/>
              <w:contextualSpacing w:val="0"/>
              <w:rPr>
                <w:rFonts w:eastAsia="SimSun"/>
                <w:sz w:val="18"/>
                <w:szCs w:val="20"/>
              </w:rPr>
            </w:pPr>
            <w:r w:rsidRPr="00744CA3">
              <w:rPr>
                <w:rFonts w:eastAsia="SimSun"/>
                <w:sz w:val="18"/>
                <w:szCs w:val="20"/>
              </w:rPr>
              <w:t>Option 2: No</w:t>
            </w:r>
          </w:p>
          <w:p w14:paraId="5C46D8B4" w14:textId="77777777" w:rsidR="00312A00" w:rsidRPr="00744CA3" w:rsidRDefault="00312A00" w:rsidP="00312A00">
            <w:pPr>
              <w:pStyle w:val="ListParagraph"/>
              <w:spacing w:after="120"/>
              <w:rPr>
                <w:rFonts w:eastAsia="SimSun"/>
                <w:sz w:val="18"/>
                <w:szCs w:val="20"/>
              </w:rPr>
            </w:pPr>
          </w:p>
          <w:p w14:paraId="24F450B4" w14:textId="77777777" w:rsidR="00312A00" w:rsidRPr="00744CA3" w:rsidRDefault="00312A00" w:rsidP="00312A00">
            <w:pPr>
              <w:pStyle w:val="ListParagraph"/>
              <w:numPr>
                <w:ilvl w:val="1"/>
                <w:numId w:val="28"/>
              </w:numPr>
              <w:spacing w:after="120"/>
              <w:ind w:left="360"/>
              <w:contextualSpacing w:val="0"/>
              <w:rPr>
                <w:rFonts w:eastAsia="SimSun"/>
                <w:sz w:val="18"/>
                <w:szCs w:val="20"/>
                <w:u w:val="single"/>
              </w:rPr>
            </w:pPr>
            <w:r w:rsidRPr="00744CA3">
              <w:rPr>
                <w:sz w:val="18"/>
                <w:szCs w:val="20"/>
                <w:u w:val="single"/>
              </w:rPr>
              <w:t>Scenario 2</w:t>
            </w:r>
            <w:r w:rsidRPr="00744CA3">
              <w:rPr>
                <w:rFonts w:eastAsia="SimSun"/>
                <w:sz w:val="18"/>
                <w:szCs w:val="20"/>
                <w:u w:val="single"/>
              </w:rPr>
              <w:t xml:space="preserve">: SSB based Intra-frequency measurement with MG, including </w:t>
            </w:r>
            <w:r w:rsidRPr="00744CA3">
              <w:rPr>
                <w:sz w:val="18"/>
                <w:szCs w:val="20"/>
                <w:u w:val="single"/>
              </w:rPr>
              <w:t>T</w:t>
            </w:r>
            <w:r w:rsidRPr="00744CA3">
              <w:rPr>
                <w:sz w:val="18"/>
                <w:szCs w:val="20"/>
                <w:u w:val="single"/>
                <w:vertAlign w:val="subscript"/>
              </w:rPr>
              <w:t>PSS/</w:t>
            </w:r>
            <w:proofErr w:type="spellStart"/>
            <w:r w:rsidRPr="00744CA3">
              <w:rPr>
                <w:sz w:val="18"/>
                <w:szCs w:val="20"/>
                <w:u w:val="single"/>
                <w:vertAlign w:val="subscript"/>
              </w:rPr>
              <w:t>SSS_sync_intra</w:t>
            </w:r>
            <w:proofErr w:type="spellEnd"/>
            <w:r w:rsidRPr="00744CA3">
              <w:rPr>
                <w:sz w:val="18"/>
                <w:szCs w:val="20"/>
                <w:u w:val="single"/>
              </w:rPr>
              <w:t xml:space="preserve"> and </w:t>
            </w:r>
            <w:proofErr w:type="spellStart"/>
            <w:r w:rsidRPr="00744CA3">
              <w:rPr>
                <w:sz w:val="18"/>
                <w:szCs w:val="20"/>
                <w:u w:val="single"/>
              </w:rPr>
              <w:t>T</w:t>
            </w:r>
            <w:r w:rsidRPr="00744CA3">
              <w:rPr>
                <w:sz w:val="18"/>
                <w:szCs w:val="20"/>
                <w:u w:val="single"/>
                <w:vertAlign w:val="subscript"/>
              </w:rPr>
              <w:t>SSB_measurement_period_intra</w:t>
            </w:r>
            <w:proofErr w:type="spellEnd"/>
          </w:p>
          <w:p w14:paraId="4BC8BEAA" w14:textId="77777777" w:rsidR="00312A00" w:rsidRPr="00744CA3" w:rsidRDefault="00312A00" w:rsidP="00312A00">
            <w:pPr>
              <w:pStyle w:val="ListParagraph"/>
              <w:numPr>
                <w:ilvl w:val="2"/>
                <w:numId w:val="28"/>
              </w:numPr>
              <w:spacing w:after="120"/>
              <w:ind w:left="720"/>
              <w:contextualSpacing w:val="0"/>
              <w:rPr>
                <w:rFonts w:eastAsia="SimSun"/>
                <w:sz w:val="18"/>
                <w:szCs w:val="20"/>
              </w:rPr>
            </w:pPr>
            <w:r w:rsidRPr="00744CA3">
              <w:rPr>
                <w:rFonts w:eastAsia="SimSun"/>
                <w:sz w:val="18"/>
                <w:szCs w:val="20"/>
              </w:rPr>
              <w:t>Option 1(Apple, NTT DCM, CATT, Xiaomi, OPPO, LGE, CMCC, ZTE, CTC, HW, Ericsson): Yes</w:t>
            </w:r>
          </w:p>
          <w:p w14:paraId="6F475F37" w14:textId="77777777" w:rsidR="00312A00" w:rsidRPr="00744CA3" w:rsidRDefault="00312A00" w:rsidP="00312A00">
            <w:pPr>
              <w:pStyle w:val="ListParagraph"/>
              <w:numPr>
                <w:ilvl w:val="2"/>
                <w:numId w:val="28"/>
              </w:numPr>
              <w:spacing w:after="120"/>
              <w:ind w:left="720"/>
              <w:contextualSpacing w:val="0"/>
              <w:rPr>
                <w:rFonts w:eastAsia="SimSun"/>
                <w:sz w:val="18"/>
                <w:szCs w:val="20"/>
              </w:rPr>
            </w:pPr>
            <w:r w:rsidRPr="00744CA3">
              <w:rPr>
                <w:rFonts w:eastAsia="SimSun"/>
                <w:sz w:val="18"/>
                <w:szCs w:val="20"/>
              </w:rPr>
              <w:t>Option 2: No</w:t>
            </w:r>
          </w:p>
          <w:p w14:paraId="201CAA8F" w14:textId="77777777" w:rsidR="00312A00" w:rsidRPr="00744CA3" w:rsidRDefault="00312A00" w:rsidP="00312A00">
            <w:pPr>
              <w:pStyle w:val="ListParagraph"/>
              <w:spacing w:after="120"/>
              <w:ind w:left="360"/>
              <w:rPr>
                <w:rFonts w:eastAsia="SimSun"/>
                <w:sz w:val="18"/>
                <w:szCs w:val="20"/>
                <w:u w:val="single"/>
              </w:rPr>
            </w:pPr>
          </w:p>
          <w:p w14:paraId="06C7E0E2" w14:textId="77777777" w:rsidR="00312A00" w:rsidRPr="00744CA3" w:rsidRDefault="00312A00" w:rsidP="00312A00">
            <w:pPr>
              <w:pStyle w:val="ListParagraph"/>
              <w:numPr>
                <w:ilvl w:val="1"/>
                <w:numId w:val="28"/>
              </w:numPr>
              <w:spacing w:after="120"/>
              <w:ind w:left="360"/>
              <w:contextualSpacing w:val="0"/>
              <w:rPr>
                <w:rFonts w:eastAsia="SimSun"/>
                <w:sz w:val="18"/>
                <w:szCs w:val="20"/>
                <w:u w:val="single"/>
              </w:rPr>
            </w:pPr>
            <w:r w:rsidRPr="00744CA3">
              <w:rPr>
                <w:sz w:val="18"/>
                <w:szCs w:val="20"/>
                <w:u w:val="single"/>
              </w:rPr>
              <w:t>Scenario 3</w:t>
            </w:r>
            <w:r w:rsidRPr="00744CA3">
              <w:rPr>
                <w:rFonts w:eastAsia="SimSun"/>
                <w:sz w:val="18"/>
                <w:szCs w:val="20"/>
                <w:u w:val="single"/>
              </w:rPr>
              <w:t xml:space="preserve">: SSB based Inter-frequency measurement without MG, including </w:t>
            </w:r>
            <w:r w:rsidRPr="00744CA3">
              <w:rPr>
                <w:sz w:val="18"/>
                <w:szCs w:val="20"/>
                <w:u w:val="single"/>
              </w:rPr>
              <w:t>T</w:t>
            </w:r>
            <w:r w:rsidRPr="00744CA3">
              <w:rPr>
                <w:sz w:val="18"/>
                <w:szCs w:val="20"/>
                <w:u w:val="single"/>
                <w:vertAlign w:val="subscript"/>
              </w:rPr>
              <w:t>PSS/</w:t>
            </w:r>
            <w:proofErr w:type="spellStart"/>
            <w:r w:rsidRPr="00744CA3">
              <w:rPr>
                <w:sz w:val="18"/>
                <w:szCs w:val="20"/>
                <w:u w:val="single"/>
                <w:vertAlign w:val="subscript"/>
              </w:rPr>
              <w:t>SSS_sync_inter</w:t>
            </w:r>
            <w:proofErr w:type="spellEnd"/>
            <w:r w:rsidRPr="00744CA3">
              <w:rPr>
                <w:sz w:val="18"/>
                <w:szCs w:val="20"/>
                <w:u w:val="single"/>
              </w:rPr>
              <w:t xml:space="preserve">, </w:t>
            </w:r>
            <w:proofErr w:type="spellStart"/>
            <w:r w:rsidRPr="00744CA3">
              <w:rPr>
                <w:sz w:val="18"/>
                <w:szCs w:val="20"/>
                <w:u w:val="single"/>
              </w:rPr>
              <w:t>T</w:t>
            </w:r>
            <w:r w:rsidRPr="00744CA3">
              <w:rPr>
                <w:sz w:val="18"/>
                <w:szCs w:val="20"/>
                <w:u w:val="single"/>
                <w:vertAlign w:val="subscript"/>
              </w:rPr>
              <w:t>SSB_time_index_inter</w:t>
            </w:r>
            <w:proofErr w:type="spellEnd"/>
            <w:r w:rsidRPr="00744CA3">
              <w:rPr>
                <w:sz w:val="18"/>
                <w:szCs w:val="20"/>
                <w:u w:val="single"/>
              </w:rPr>
              <w:t xml:space="preserve"> and </w:t>
            </w:r>
            <w:proofErr w:type="spellStart"/>
            <w:r w:rsidRPr="00744CA3">
              <w:rPr>
                <w:sz w:val="18"/>
                <w:szCs w:val="20"/>
                <w:u w:val="single"/>
              </w:rPr>
              <w:t>T</w:t>
            </w:r>
            <w:r w:rsidRPr="00744CA3">
              <w:rPr>
                <w:sz w:val="18"/>
                <w:szCs w:val="20"/>
                <w:u w:val="single"/>
                <w:vertAlign w:val="subscript"/>
              </w:rPr>
              <w:t>SSB_measurement_period_inter</w:t>
            </w:r>
            <w:proofErr w:type="spellEnd"/>
          </w:p>
          <w:p w14:paraId="3D0AE2AB" w14:textId="77777777" w:rsidR="00312A00" w:rsidRPr="00744CA3" w:rsidRDefault="00312A00" w:rsidP="00312A00">
            <w:pPr>
              <w:pStyle w:val="ListParagraph"/>
              <w:numPr>
                <w:ilvl w:val="2"/>
                <w:numId w:val="28"/>
              </w:numPr>
              <w:spacing w:after="120"/>
              <w:ind w:left="720"/>
              <w:contextualSpacing w:val="0"/>
              <w:rPr>
                <w:rFonts w:eastAsia="SimSun"/>
                <w:sz w:val="18"/>
                <w:szCs w:val="20"/>
              </w:rPr>
            </w:pPr>
            <w:r w:rsidRPr="00744CA3">
              <w:rPr>
                <w:rFonts w:eastAsia="SimSun"/>
                <w:sz w:val="18"/>
                <w:szCs w:val="20"/>
              </w:rPr>
              <w:t>Option 1(Apple, NTT DCM, CATT, Xiaomi, OPPO, LGE, CMCC, ZTE, CTC, HW, Ericsson): Yes</w:t>
            </w:r>
          </w:p>
          <w:p w14:paraId="65A6862C" w14:textId="77777777" w:rsidR="00312A00" w:rsidRPr="00744CA3" w:rsidRDefault="00312A00" w:rsidP="00312A00">
            <w:pPr>
              <w:pStyle w:val="ListParagraph"/>
              <w:numPr>
                <w:ilvl w:val="0"/>
                <w:numId w:val="28"/>
              </w:numPr>
              <w:overflowPunct w:val="0"/>
              <w:autoSpaceDE w:val="0"/>
              <w:autoSpaceDN w:val="0"/>
              <w:adjustRightInd w:val="0"/>
              <w:spacing w:after="180"/>
              <w:ind w:left="1080"/>
              <w:contextualSpacing w:val="0"/>
              <w:textAlignment w:val="baseline"/>
              <w:rPr>
                <w:rFonts w:eastAsia="SimSun"/>
                <w:sz w:val="18"/>
                <w:szCs w:val="20"/>
              </w:rPr>
            </w:pPr>
            <w:r w:rsidRPr="00744CA3">
              <w:rPr>
                <w:rFonts w:eastAsia="SimSun"/>
                <w:sz w:val="18"/>
                <w:szCs w:val="20"/>
              </w:rPr>
              <w:t xml:space="preserve">Option 1a (OPPO): For deactivated </w:t>
            </w:r>
            <w:proofErr w:type="spellStart"/>
            <w:r w:rsidRPr="00744CA3">
              <w:rPr>
                <w:rFonts w:eastAsia="SimSun"/>
                <w:sz w:val="18"/>
                <w:szCs w:val="20"/>
              </w:rPr>
              <w:t>SCell</w:t>
            </w:r>
            <w:proofErr w:type="spellEnd"/>
            <w:r w:rsidRPr="00744CA3">
              <w:rPr>
                <w:rFonts w:eastAsia="SimSun"/>
                <w:sz w:val="18"/>
                <w:szCs w:val="20"/>
              </w:rPr>
              <w:t xml:space="preserve"> and </w:t>
            </w:r>
            <w:proofErr w:type="spellStart"/>
            <w:r w:rsidRPr="00744CA3">
              <w:rPr>
                <w:rFonts w:eastAsia="SimSun"/>
                <w:sz w:val="18"/>
                <w:szCs w:val="20"/>
              </w:rPr>
              <w:t>PSCell</w:t>
            </w:r>
            <w:proofErr w:type="spellEnd"/>
            <w:r w:rsidRPr="00744CA3">
              <w:rPr>
                <w:rFonts w:eastAsia="SimSun"/>
                <w:sz w:val="18"/>
                <w:szCs w:val="20"/>
              </w:rPr>
              <w:t xml:space="preserve"> in FR2-1, the enhancement of T</w:t>
            </w:r>
            <w:r w:rsidRPr="00744CA3">
              <w:rPr>
                <w:rFonts w:eastAsia="SimSun"/>
                <w:sz w:val="18"/>
                <w:szCs w:val="20"/>
                <w:vertAlign w:val="subscript"/>
              </w:rPr>
              <w:t>PSS/</w:t>
            </w:r>
            <w:proofErr w:type="spellStart"/>
            <w:r w:rsidRPr="00744CA3">
              <w:rPr>
                <w:rFonts w:eastAsia="SimSun"/>
                <w:sz w:val="18"/>
                <w:szCs w:val="20"/>
                <w:vertAlign w:val="subscript"/>
              </w:rPr>
              <w:t>SSS_sync</w:t>
            </w:r>
            <w:proofErr w:type="spellEnd"/>
            <w:r w:rsidRPr="00744CA3">
              <w:rPr>
                <w:rFonts w:eastAsia="SimSun"/>
                <w:sz w:val="18"/>
                <w:szCs w:val="20"/>
                <w:vertAlign w:val="subscript"/>
              </w:rPr>
              <w:t xml:space="preserve"> </w:t>
            </w:r>
            <w:r w:rsidRPr="00744CA3">
              <w:rPr>
                <w:rFonts w:eastAsia="SimSun"/>
                <w:sz w:val="18"/>
                <w:szCs w:val="20"/>
              </w:rPr>
              <w:t xml:space="preserve">and </w:t>
            </w:r>
            <w:proofErr w:type="spellStart"/>
            <w:r w:rsidRPr="00744CA3">
              <w:rPr>
                <w:rFonts w:eastAsia="SimSun"/>
                <w:sz w:val="18"/>
                <w:szCs w:val="20"/>
              </w:rPr>
              <w:t>T</w:t>
            </w:r>
            <w:r w:rsidRPr="00744CA3">
              <w:rPr>
                <w:rFonts w:eastAsia="SimSun"/>
                <w:sz w:val="18"/>
                <w:szCs w:val="20"/>
                <w:vertAlign w:val="subscript"/>
              </w:rPr>
              <w:t>SSB_measurement_period</w:t>
            </w:r>
            <w:proofErr w:type="spellEnd"/>
            <w:r w:rsidRPr="00744CA3">
              <w:rPr>
                <w:rFonts w:eastAsia="SimSun"/>
                <w:sz w:val="18"/>
                <w:szCs w:val="20"/>
              </w:rPr>
              <w:t xml:space="preserve"> can also apply.</w:t>
            </w:r>
          </w:p>
          <w:p w14:paraId="40762DD6" w14:textId="77777777" w:rsidR="00312A00" w:rsidRPr="00744CA3" w:rsidRDefault="00312A00" w:rsidP="00312A00">
            <w:pPr>
              <w:pStyle w:val="ListParagraph"/>
              <w:numPr>
                <w:ilvl w:val="2"/>
                <w:numId w:val="28"/>
              </w:numPr>
              <w:spacing w:after="120"/>
              <w:ind w:left="720"/>
              <w:contextualSpacing w:val="0"/>
              <w:rPr>
                <w:rFonts w:eastAsia="SimSun"/>
                <w:sz w:val="18"/>
                <w:szCs w:val="20"/>
              </w:rPr>
            </w:pPr>
            <w:r w:rsidRPr="00744CA3">
              <w:rPr>
                <w:rFonts w:eastAsia="SimSun"/>
                <w:sz w:val="18"/>
                <w:szCs w:val="20"/>
              </w:rPr>
              <w:t>Option 2: No</w:t>
            </w:r>
          </w:p>
          <w:p w14:paraId="10C93B25" w14:textId="77777777" w:rsidR="00312A00" w:rsidRPr="00744CA3" w:rsidRDefault="00312A00" w:rsidP="00312A00">
            <w:pPr>
              <w:pStyle w:val="ListParagraph"/>
              <w:spacing w:after="120"/>
              <w:ind w:left="360"/>
              <w:rPr>
                <w:rFonts w:eastAsia="SimSun"/>
                <w:sz w:val="18"/>
                <w:szCs w:val="20"/>
                <w:u w:val="single"/>
              </w:rPr>
            </w:pPr>
          </w:p>
          <w:p w14:paraId="12EEAA19" w14:textId="77777777" w:rsidR="00312A00" w:rsidRPr="00744CA3" w:rsidRDefault="00312A00" w:rsidP="00312A00">
            <w:pPr>
              <w:pStyle w:val="ListParagraph"/>
              <w:numPr>
                <w:ilvl w:val="1"/>
                <w:numId w:val="28"/>
              </w:numPr>
              <w:spacing w:after="120"/>
              <w:ind w:left="360"/>
              <w:contextualSpacing w:val="0"/>
              <w:rPr>
                <w:rFonts w:eastAsia="SimSun"/>
                <w:sz w:val="18"/>
                <w:szCs w:val="20"/>
                <w:u w:val="single"/>
              </w:rPr>
            </w:pPr>
            <w:r w:rsidRPr="00744CA3">
              <w:rPr>
                <w:sz w:val="18"/>
                <w:szCs w:val="20"/>
                <w:u w:val="single"/>
              </w:rPr>
              <w:t>Scenario 4</w:t>
            </w:r>
            <w:r w:rsidRPr="00744CA3">
              <w:rPr>
                <w:rFonts w:eastAsia="SimSun"/>
                <w:sz w:val="18"/>
                <w:szCs w:val="20"/>
                <w:u w:val="single"/>
              </w:rPr>
              <w:t xml:space="preserve">: SSB based Inter-frequency measurement with MG, including </w:t>
            </w:r>
            <w:r w:rsidRPr="00744CA3">
              <w:rPr>
                <w:sz w:val="18"/>
                <w:szCs w:val="20"/>
                <w:u w:val="single"/>
              </w:rPr>
              <w:t>T</w:t>
            </w:r>
            <w:r w:rsidRPr="00744CA3">
              <w:rPr>
                <w:sz w:val="18"/>
                <w:szCs w:val="20"/>
                <w:u w:val="single"/>
                <w:vertAlign w:val="subscript"/>
              </w:rPr>
              <w:t>PSS/</w:t>
            </w:r>
            <w:proofErr w:type="spellStart"/>
            <w:r w:rsidRPr="00744CA3">
              <w:rPr>
                <w:sz w:val="18"/>
                <w:szCs w:val="20"/>
                <w:u w:val="single"/>
                <w:vertAlign w:val="subscript"/>
              </w:rPr>
              <w:t>SSS_sync_inter</w:t>
            </w:r>
            <w:proofErr w:type="spellEnd"/>
            <w:r w:rsidRPr="00744CA3">
              <w:rPr>
                <w:sz w:val="18"/>
                <w:szCs w:val="20"/>
                <w:u w:val="single"/>
              </w:rPr>
              <w:t xml:space="preserve">,  </w:t>
            </w:r>
            <w:proofErr w:type="spellStart"/>
            <w:r w:rsidRPr="00744CA3">
              <w:rPr>
                <w:sz w:val="18"/>
                <w:szCs w:val="20"/>
                <w:u w:val="single"/>
              </w:rPr>
              <w:t>T</w:t>
            </w:r>
            <w:r w:rsidRPr="00744CA3">
              <w:rPr>
                <w:sz w:val="18"/>
                <w:szCs w:val="20"/>
                <w:u w:val="single"/>
                <w:vertAlign w:val="subscript"/>
              </w:rPr>
              <w:t>SSB_time_index_inter</w:t>
            </w:r>
            <w:proofErr w:type="spellEnd"/>
            <w:r w:rsidRPr="00744CA3">
              <w:rPr>
                <w:sz w:val="18"/>
                <w:szCs w:val="20"/>
                <w:u w:val="single"/>
              </w:rPr>
              <w:t xml:space="preserve"> and </w:t>
            </w:r>
            <w:proofErr w:type="spellStart"/>
            <w:r w:rsidRPr="00744CA3">
              <w:rPr>
                <w:sz w:val="18"/>
                <w:szCs w:val="20"/>
                <w:u w:val="single"/>
              </w:rPr>
              <w:t>T</w:t>
            </w:r>
            <w:r w:rsidRPr="00744CA3">
              <w:rPr>
                <w:sz w:val="18"/>
                <w:szCs w:val="20"/>
                <w:u w:val="single"/>
                <w:vertAlign w:val="subscript"/>
              </w:rPr>
              <w:t>SSB_measurement_period_inter</w:t>
            </w:r>
            <w:proofErr w:type="spellEnd"/>
          </w:p>
          <w:p w14:paraId="690048A3" w14:textId="77777777" w:rsidR="00312A00" w:rsidRPr="00744CA3" w:rsidRDefault="00312A00" w:rsidP="00312A00">
            <w:pPr>
              <w:pStyle w:val="ListParagraph"/>
              <w:numPr>
                <w:ilvl w:val="2"/>
                <w:numId w:val="28"/>
              </w:numPr>
              <w:spacing w:after="120"/>
              <w:ind w:left="720"/>
              <w:contextualSpacing w:val="0"/>
              <w:rPr>
                <w:rFonts w:eastAsia="SimSun"/>
                <w:sz w:val="18"/>
                <w:szCs w:val="20"/>
              </w:rPr>
            </w:pPr>
            <w:r w:rsidRPr="00744CA3">
              <w:rPr>
                <w:rFonts w:eastAsia="SimSun"/>
                <w:sz w:val="18"/>
                <w:szCs w:val="20"/>
              </w:rPr>
              <w:t>Option 1(Apple, NTT DCM, CATT, Xiaomi, OPPO, LGE, CMCC, ZTE, CTC, HW, Ericsson): Yes</w:t>
            </w:r>
          </w:p>
          <w:p w14:paraId="7CF81D72" w14:textId="2A6FE704" w:rsidR="00312A00" w:rsidRPr="00744CA3" w:rsidRDefault="00312A00" w:rsidP="00641540">
            <w:pPr>
              <w:pStyle w:val="ListParagraph"/>
              <w:numPr>
                <w:ilvl w:val="2"/>
                <w:numId w:val="28"/>
              </w:numPr>
              <w:spacing w:after="120"/>
              <w:ind w:left="720"/>
              <w:contextualSpacing w:val="0"/>
              <w:rPr>
                <w:rFonts w:eastAsia="SimSun"/>
                <w:sz w:val="18"/>
                <w:szCs w:val="20"/>
              </w:rPr>
            </w:pPr>
            <w:r w:rsidRPr="00744CA3">
              <w:rPr>
                <w:rFonts w:eastAsia="SimSun"/>
                <w:sz w:val="18"/>
                <w:szCs w:val="20"/>
              </w:rPr>
              <w:t>Option 2: No</w:t>
            </w:r>
          </w:p>
          <w:p w14:paraId="434CA019" w14:textId="77777777" w:rsidR="00312A00" w:rsidRPr="00312A00" w:rsidRDefault="00312A00" w:rsidP="007E6815"/>
        </w:tc>
      </w:tr>
    </w:tbl>
    <w:p w14:paraId="3FDC8C48" w14:textId="77777777" w:rsidR="001C7CF6" w:rsidRDefault="001C7CF6" w:rsidP="007E6815">
      <w:pPr>
        <w:rPr>
          <w:lang w:val="en-US"/>
        </w:rPr>
      </w:pPr>
    </w:p>
    <w:p w14:paraId="798C5E05" w14:textId="7A599FFA" w:rsidR="00E43E03" w:rsidRDefault="00E43E03" w:rsidP="007E6815">
      <w:pPr>
        <w:rPr>
          <w:lang w:val="en-US"/>
        </w:rPr>
      </w:pPr>
      <w:r>
        <w:rPr>
          <w:lang w:val="en-US"/>
        </w:rPr>
        <w:t xml:space="preserve">As a starting point, RAN4 should at least agree that </w:t>
      </w:r>
      <w:r w:rsidR="009B5B89">
        <w:rPr>
          <w:lang w:val="en-US"/>
        </w:rPr>
        <w:t xml:space="preserve">Rel-19 L3 </w:t>
      </w:r>
      <w:r>
        <w:rPr>
          <w:lang w:val="en-US"/>
        </w:rPr>
        <w:t xml:space="preserve">BSF reduction applies to the measurement requirements </w:t>
      </w:r>
      <w:r w:rsidR="009B5B89">
        <w:rPr>
          <w:lang w:val="en-US"/>
        </w:rPr>
        <w:t>in section 9.2 and 9.3.</w:t>
      </w:r>
    </w:p>
    <w:p w14:paraId="1C72AFC2" w14:textId="6E7B89FF" w:rsidR="007232E0" w:rsidRDefault="006103A9" w:rsidP="006103A9">
      <w:pPr>
        <w:pStyle w:val="RAN4proposal"/>
        <w:rPr>
          <w:lang w:val="en-US"/>
        </w:rPr>
      </w:pPr>
      <w:bookmarkStart w:id="31" w:name="_Toc174106940"/>
      <w:r>
        <w:rPr>
          <w:lang w:val="en-US"/>
        </w:rPr>
        <w:t xml:space="preserve">Rel-19 </w:t>
      </w:r>
      <w:r w:rsidR="009B719F">
        <w:rPr>
          <w:lang w:val="en-US"/>
        </w:rPr>
        <w:t>BSF reduction</w:t>
      </w:r>
      <w:r>
        <w:rPr>
          <w:lang w:val="en-US"/>
        </w:rPr>
        <w:t xml:space="preserve"> </w:t>
      </w:r>
      <w:r w:rsidR="009B719F">
        <w:rPr>
          <w:lang w:val="en-US"/>
        </w:rPr>
        <w:t>applies for</w:t>
      </w:r>
      <w:bookmarkEnd w:id="31"/>
    </w:p>
    <w:p w14:paraId="0A80C1F9" w14:textId="5AE25933" w:rsidR="006103A9" w:rsidRPr="006103A9" w:rsidRDefault="00EA119D" w:rsidP="00641540">
      <w:pPr>
        <w:pStyle w:val="RAN4proposal"/>
        <w:numPr>
          <w:ilvl w:val="1"/>
          <w:numId w:val="7"/>
        </w:numPr>
        <w:rPr>
          <w:vertAlign w:val="subscript"/>
        </w:rPr>
      </w:pPr>
      <w:bookmarkStart w:id="32" w:name="_Toc174106941"/>
      <w:r>
        <w:rPr>
          <w:rFonts w:eastAsia="SimSun"/>
        </w:rPr>
        <w:t xml:space="preserve">Scenario 1: </w:t>
      </w:r>
      <w:r w:rsidR="006103A9" w:rsidRPr="006103A9">
        <w:rPr>
          <w:rFonts w:eastAsia="SimSun"/>
        </w:rPr>
        <w:t xml:space="preserve">SSB based Intra-frequency measurement without MG, including </w:t>
      </w:r>
      <w:r w:rsidR="006103A9" w:rsidRPr="00EF0669">
        <w:t>T</w:t>
      </w:r>
      <w:r w:rsidR="006103A9" w:rsidRPr="006103A9">
        <w:rPr>
          <w:vertAlign w:val="subscript"/>
        </w:rPr>
        <w:t>PSS/</w:t>
      </w:r>
      <w:proofErr w:type="spellStart"/>
      <w:r w:rsidR="006103A9" w:rsidRPr="006103A9">
        <w:rPr>
          <w:vertAlign w:val="subscript"/>
        </w:rPr>
        <w:t>SSS_sync_intra</w:t>
      </w:r>
      <w:proofErr w:type="spellEnd"/>
      <w:r w:rsidR="006103A9" w:rsidRPr="00EF0669">
        <w:t xml:space="preserve"> and </w:t>
      </w:r>
      <w:proofErr w:type="spellStart"/>
      <w:r w:rsidR="006103A9" w:rsidRPr="00EF0669">
        <w:t>T</w:t>
      </w:r>
      <w:r w:rsidR="006103A9" w:rsidRPr="006103A9">
        <w:rPr>
          <w:vertAlign w:val="subscript"/>
        </w:rPr>
        <w:t>SSB_measurement_period_intra</w:t>
      </w:r>
      <w:bookmarkEnd w:id="32"/>
      <w:proofErr w:type="spellEnd"/>
      <w:r w:rsidR="006103A9" w:rsidRPr="006103A9">
        <w:t xml:space="preserve"> </w:t>
      </w:r>
    </w:p>
    <w:p w14:paraId="1B8DE5C7" w14:textId="6B4BC531" w:rsidR="006103A9" w:rsidRPr="006103A9" w:rsidRDefault="00EA119D" w:rsidP="00641540">
      <w:pPr>
        <w:pStyle w:val="RAN4proposal"/>
        <w:numPr>
          <w:ilvl w:val="1"/>
          <w:numId w:val="7"/>
        </w:numPr>
        <w:rPr>
          <w:vertAlign w:val="subscript"/>
        </w:rPr>
      </w:pPr>
      <w:bookmarkStart w:id="33" w:name="_Toc174106942"/>
      <w:r>
        <w:rPr>
          <w:rFonts w:eastAsia="SimSun"/>
        </w:rPr>
        <w:t xml:space="preserve">Scenario 2: </w:t>
      </w:r>
      <w:r w:rsidR="006103A9" w:rsidRPr="006103A9">
        <w:rPr>
          <w:rFonts w:eastAsia="SimSun"/>
        </w:rPr>
        <w:t xml:space="preserve">SSB based Intra-frequency measurement with MG, including </w:t>
      </w:r>
      <w:r w:rsidR="006103A9" w:rsidRPr="00EF0669">
        <w:t>T</w:t>
      </w:r>
      <w:r w:rsidR="006103A9" w:rsidRPr="006103A9">
        <w:rPr>
          <w:vertAlign w:val="subscript"/>
        </w:rPr>
        <w:t>PSS/</w:t>
      </w:r>
      <w:proofErr w:type="spellStart"/>
      <w:r w:rsidR="006103A9" w:rsidRPr="006103A9">
        <w:rPr>
          <w:vertAlign w:val="subscript"/>
        </w:rPr>
        <w:t>SSS_sync_intra</w:t>
      </w:r>
      <w:proofErr w:type="spellEnd"/>
      <w:r w:rsidR="006103A9" w:rsidRPr="00EF0669">
        <w:t xml:space="preserve"> and </w:t>
      </w:r>
      <w:proofErr w:type="spellStart"/>
      <w:r w:rsidR="006103A9" w:rsidRPr="00EF0669">
        <w:t>T</w:t>
      </w:r>
      <w:r w:rsidR="006103A9" w:rsidRPr="006103A9">
        <w:rPr>
          <w:vertAlign w:val="subscript"/>
        </w:rPr>
        <w:t>SSB_measurement_period_intra</w:t>
      </w:r>
      <w:bookmarkEnd w:id="33"/>
      <w:proofErr w:type="spellEnd"/>
      <w:r w:rsidR="006103A9" w:rsidRPr="006103A9">
        <w:t xml:space="preserve"> </w:t>
      </w:r>
    </w:p>
    <w:p w14:paraId="34C97827" w14:textId="77A8EB78" w:rsidR="00D27B08" w:rsidRPr="00D27B08" w:rsidRDefault="00EA119D" w:rsidP="00641540">
      <w:pPr>
        <w:pStyle w:val="RAN4proposal"/>
        <w:numPr>
          <w:ilvl w:val="1"/>
          <w:numId w:val="7"/>
        </w:numPr>
      </w:pPr>
      <w:bookmarkStart w:id="34" w:name="_Toc174106943"/>
      <w:r>
        <w:rPr>
          <w:rFonts w:eastAsia="SimSun"/>
        </w:rPr>
        <w:t xml:space="preserve">Scenario 3: </w:t>
      </w:r>
      <w:r w:rsidR="006103A9" w:rsidRPr="006103A9">
        <w:rPr>
          <w:rFonts w:eastAsia="SimSun"/>
        </w:rPr>
        <w:t xml:space="preserve">SSB based Inter-frequency measurement without MG, including </w:t>
      </w:r>
      <w:r w:rsidR="006103A9" w:rsidRPr="00EF0669">
        <w:t>T</w:t>
      </w:r>
      <w:r w:rsidR="006103A9" w:rsidRPr="006103A9">
        <w:rPr>
          <w:vertAlign w:val="subscript"/>
        </w:rPr>
        <w:t>PSS/</w:t>
      </w:r>
      <w:proofErr w:type="spellStart"/>
      <w:r w:rsidR="006103A9" w:rsidRPr="006103A9">
        <w:rPr>
          <w:vertAlign w:val="subscript"/>
        </w:rPr>
        <w:t>SSS_sync_inter</w:t>
      </w:r>
      <w:proofErr w:type="spellEnd"/>
      <w:r w:rsidR="006103A9" w:rsidRPr="00EF0669">
        <w:t xml:space="preserve">, </w:t>
      </w:r>
      <w:proofErr w:type="spellStart"/>
      <w:r w:rsidR="006103A9" w:rsidRPr="00EF0669">
        <w:t>T</w:t>
      </w:r>
      <w:r w:rsidR="006103A9" w:rsidRPr="006103A9">
        <w:rPr>
          <w:vertAlign w:val="subscript"/>
        </w:rPr>
        <w:t>SSB_time_index_inter</w:t>
      </w:r>
      <w:proofErr w:type="spellEnd"/>
      <w:r w:rsidR="006103A9" w:rsidRPr="00EF0669">
        <w:t xml:space="preserve"> and </w:t>
      </w:r>
      <w:proofErr w:type="spellStart"/>
      <w:r w:rsidR="006103A9" w:rsidRPr="00EF0669">
        <w:t>T</w:t>
      </w:r>
      <w:r w:rsidR="006103A9" w:rsidRPr="006103A9">
        <w:rPr>
          <w:vertAlign w:val="subscript"/>
        </w:rPr>
        <w:t>SSB_measurement_period_inter</w:t>
      </w:r>
      <w:bookmarkEnd w:id="34"/>
      <w:proofErr w:type="spellEnd"/>
      <w:r w:rsidR="006103A9" w:rsidRPr="006103A9">
        <w:t xml:space="preserve"> </w:t>
      </w:r>
    </w:p>
    <w:p w14:paraId="1FF567E1" w14:textId="5599C500" w:rsidR="006103A9" w:rsidRPr="006103A9" w:rsidRDefault="00EA119D" w:rsidP="00641540">
      <w:pPr>
        <w:pStyle w:val="RAN4proposal"/>
        <w:numPr>
          <w:ilvl w:val="1"/>
          <w:numId w:val="7"/>
        </w:numPr>
      </w:pPr>
      <w:bookmarkStart w:id="35" w:name="_Toc174106944"/>
      <w:r>
        <w:rPr>
          <w:rFonts w:eastAsia="SimSun"/>
        </w:rPr>
        <w:t xml:space="preserve">Scenario 4: </w:t>
      </w:r>
      <w:r w:rsidR="006103A9" w:rsidRPr="006103A9">
        <w:rPr>
          <w:rFonts w:eastAsia="SimSun"/>
        </w:rPr>
        <w:t xml:space="preserve">SSB based Inter-frequency measurement with MG, including </w:t>
      </w:r>
      <w:r w:rsidR="006103A9" w:rsidRPr="00EF0669">
        <w:t>T</w:t>
      </w:r>
      <w:r w:rsidR="006103A9" w:rsidRPr="006103A9">
        <w:rPr>
          <w:vertAlign w:val="subscript"/>
        </w:rPr>
        <w:t>PSS/</w:t>
      </w:r>
      <w:proofErr w:type="spellStart"/>
      <w:r w:rsidR="006103A9" w:rsidRPr="006103A9">
        <w:rPr>
          <w:vertAlign w:val="subscript"/>
        </w:rPr>
        <w:t>SSS_sync_inter</w:t>
      </w:r>
      <w:proofErr w:type="spellEnd"/>
      <w:r w:rsidR="006103A9" w:rsidRPr="00EF0669">
        <w:t xml:space="preserve">,  </w:t>
      </w:r>
      <w:proofErr w:type="spellStart"/>
      <w:r w:rsidR="006103A9" w:rsidRPr="00EF0669">
        <w:t>T</w:t>
      </w:r>
      <w:r w:rsidR="006103A9" w:rsidRPr="006103A9">
        <w:rPr>
          <w:vertAlign w:val="subscript"/>
        </w:rPr>
        <w:t>SSB_time_index_inter</w:t>
      </w:r>
      <w:proofErr w:type="spellEnd"/>
      <w:r w:rsidR="006103A9" w:rsidRPr="00EF0669">
        <w:t xml:space="preserve"> and </w:t>
      </w:r>
      <w:proofErr w:type="spellStart"/>
      <w:r w:rsidR="006103A9" w:rsidRPr="00EF0669">
        <w:t>T</w:t>
      </w:r>
      <w:r w:rsidR="006103A9" w:rsidRPr="006103A9">
        <w:rPr>
          <w:vertAlign w:val="subscript"/>
        </w:rPr>
        <w:t>SSB_measurement_period_inter</w:t>
      </w:r>
      <w:bookmarkEnd w:id="35"/>
      <w:proofErr w:type="spellEnd"/>
    </w:p>
    <w:p w14:paraId="32CB1F14" w14:textId="2DEE0867" w:rsidR="004C6F70" w:rsidRDefault="00086D4A" w:rsidP="007E6815">
      <w:pPr>
        <w:rPr>
          <w:lang w:val="en-US"/>
        </w:rPr>
      </w:pPr>
      <w:r>
        <w:rPr>
          <w:lang w:val="en-US"/>
        </w:rPr>
        <w:t>Additionally, there were proposals to extend the BSF reduction also to other requirements:</w:t>
      </w:r>
    </w:p>
    <w:tbl>
      <w:tblPr>
        <w:tblStyle w:val="TableGrid"/>
        <w:tblW w:w="0" w:type="auto"/>
        <w:tblLook w:val="04A0" w:firstRow="1" w:lastRow="0" w:firstColumn="1" w:lastColumn="0" w:noHBand="0" w:noVBand="1"/>
      </w:tblPr>
      <w:tblGrid>
        <w:gridCol w:w="9617"/>
      </w:tblGrid>
      <w:tr w:rsidR="00312A00" w14:paraId="69339B84" w14:textId="77777777" w:rsidTr="00641540">
        <w:tc>
          <w:tcPr>
            <w:tcW w:w="9617" w:type="dxa"/>
          </w:tcPr>
          <w:p w14:paraId="5A389CEA" w14:textId="77777777" w:rsidR="00312A00" w:rsidRPr="00744CA3" w:rsidRDefault="00312A00" w:rsidP="00641540">
            <w:pPr>
              <w:pStyle w:val="ListParagraph"/>
              <w:numPr>
                <w:ilvl w:val="1"/>
                <w:numId w:val="28"/>
              </w:numPr>
              <w:spacing w:after="120"/>
              <w:ind w:left="360"/>
              <w:contextualSpacing w:val="0"/>
              <w:rPr>
                <w:rFonts w:eastAsia="SimSun"/>
                <w:sz w:val="18"/>
                <w:szCs w:val="20"/>
                <w:u w:val="single"/>
              </w:rPr>
            </w:pPr>
            <w:r w:rsidRPr="00744CA3">
              <w:rPr>
                <w:sz w:val="18"/>
                <w:szCs w:val="20"/>
                <w:u w:val="single"/>
              </w:rPr>
              <w:t>Scenario 5</w:t>
            </w:r>
            <w:r w:rsidRPr="00744CA3">
              <w:rPr>
                <w:rFonts w:eastAsia="SimSun"/>
                <w:sz w:val="18"/>
                <w:szCs w:val="20"/>
                <w:u w:val="single"/>
              </w:rPr>
              <w:t xml:space="preserve">: Handover </w:t>
            </w:r>
          </w:p>
          <w:p w14:paraId="48E8B485" w14:textId="77777777" w:rsidR="00312A00" w:rsidRPr="00744CA3" w:rsidRDefault="00312A00" w:rsidP="00641540">
            <w:pPr>
              <w:pStyle w:val="ListParagraph"/>
              <w:numPr>
                <w:ilvl w:val="2"/>
                <w:numId w:val="28"/>
              </w:numPr>
              <w:spacing w:after="120"/>
              <w:ind w:left="720"/>
              <w:contextualSpacing w:val="0"/>
              <w:rPr>
                <w:rFonts w:eastAsia="SimSun"/>
                <w:sz w:val="18"/>
                <w:szCs w:val="20"/>
              </w:rPr>
            </w:pPr>
            <w:r w:rsidRPr="00744CA3">
              <w:rPr>
                <w:rFonts w:eastAsia="SimSun"/>
                <w:sz w:val="18"/>
                <w:szCs w:val="20"/>
              </w:rPr>
              <w:t>Option 1(NTT DCM, CATT, CMCC, ZTE, CTC, Ericsson, MTK): Yes</w:t>
            </w:r>
          </w:p>
          <w:p w14:paraId="2262214B" w14:textId="77777777" w:rsidR="00312A00" w:rsidRPr="00744CA3" w:rsidRDefault="00312A00" w:rsidP="00641540">
            <w:pPr>
              <w:pStyle w:val="ListParagraph"/>
              <w:numPr>
                <w:ilvl w:val="2"/>
                <w:numId w:val="28"/>
              </w:numPr>
              <w:spacing w:after="120"/>
              <w:ind w:left="720"/>
              <w:contextualSpacing w:val="0"/>
              <w:rPr>
                <w:rFonts w:eastAsia="SimSun"/>
                <w:sz w:val="18"/>
                <w:szCs w:val="20"/>
              </w:rPr>
            </w:pPr>
            <w:r w:rsidRPr="00744CA3">
              <w:rPr>
                <w:rFonts w:eastAsia="SimSun"/>
                <w:sz w:val="18"/>
                <w:szCs w:val="20"/>
              </w:rPr>
              <w:t>Option 2(vivo): No</w:t>
            </w:r>
          </w:p>
          <w:p w14:paraId="29A3FEF5" w14:textId="77777777" w:rsidR="00312A00" w:rsidRPr="00744CA3" w:rsidRDefault="00312A00" w:rsidP="00641540">
            <w:pPr>
              <w:pStyle w:val="ListParagraph"/>
              <w:numPr>
                <w:ilvl w:val="2"/>
                <w:numId w:val="28"/>
              </w:numPr>
              <w:spacing w:after="120"/>
              <w:ind w:left="720"/>
              <w:contextualSpacing w:val="0"/>
              <w:rPr>
                <w:rFonts w:eastAsia="SimSun"/>
                <w:sz w:val="18"/>
                <w:szCs w:val="20"/>
              </w:rPr>
            </w:pPr>
            <w:r w:rsidRPr="00744CA3">
              <w:rPr>
                <w:rFonts w:eastAsia="SimSun"/>
                <w:sz w:val="18"/>
                <w:szCs w:val="20"/>
              </w:rPr>
              <w:lastRenderedPageBreak/>
              <w:t>Option 3 (Apple, Xiaomi, OPPO): After RAN4 has conclusion(s) on the solution(s) of L3 measurement delay reduction for the above baseline scenarios 1/2/3/4, the solutions(s) can be extended to this scenario</w:t>
            </w:r>
          </w:p>
          <w:p w14:paraId="1378C623" w14:textId="77777777" w:rsidR="00312A00" w:rsidRPr="00744CA3" w:rsidRDefault="00312A00" w:rsidP="00641540">
            <w:pPr>
              <w:pStyle w:val="ListParagraph"/>
              <w:spacing w:after="120"/>
              <w:ind w:left="360"/>
              <w:rPr>
                <w:rFonts w:eastAsia="SimSun"/>
                <w:sz w:val="18"/>
                <w:szCs w:val="20"/>
                <w:u w:val="single"/>
              </w:rPr>
            </w:pPr>
          </w:p>
          <w:p w14:paraId="1B55EAFC" w14:textId="77777777" w:rsidR="00312A00" w:rsidRPr="00744CA3" w:rsidRDefault="00312A00" w:rsidP="00641540">
            <w:pPr>
              <w:pStyle w:val="ListParagraph"/>
              <w:numPr>
                <w:ilvl w:val="1"/>
                <w:numId w:val="28"/>
              </w:numPr>
              <w:spacing w:after="120"/>
              <w:ind w:left="360"/>
              <w:contextualSpacing w:val="0"/>
              <w:rPr>
                <w:rFonts w:eastAsia="SimSun"/>
                <w:sz w:val="18"/>
                <w:szCs w:val="20"/>
                <w:u w:val="single"/>
              </w:rPr>
            </w:pPr>
            <w:r w:rsidRPr="00744CA3">
              <w:rPr>
                <w:sz w:val="18"/>
                <w:szCs w:val="20"/>
                <w:u w:val="single"/>
              </w:rPr>
              <w:t>Scenario 6</w:t>
            </w:r>
            <w:r w:rsidRPr="00744CA3">
              <w:rPr>
                <w:rFonts w:eastAsia="SimSun"/>
                <w:sz w:val="18"/>
                <w:szCs w:val="20"/>
                <w:u w:val="single"/>
              </w:rPr>
              <w:t xml:space="preserve">: </w:t>
            </w:r>
            <w:proofErr w:type="spellStart"/>
            <w:r w:rsidRPr="00744CA3">
              <w:rPr>
                <w:rFonts w:eastAsia="SimSun"/>
                <w:sz w:val="18"/>
                <w:szCs w:val="20"/>
                <w:u w:val="single"/>
              </w:rPr>
              <w:t>PSCell</w:t>
            </w:r>
            <w:proofErr w:type="spellEnd"/>
            <w:r w:rsidRPr="00744CA3">
              <w:rPr>
                <w:rFonts w:eastAsia="SimSun"/>
                <w:sz w:val="18"/>
                <w:szCs w:val="20"/>
                <w:u w:val="single"/>
              </w:rPr>
              <w:t xml:space="preserve"> addition </w:t>
            </w:r>
          </w:p>
          <w:p w14:paraId="4A2476D9" w14:textId="77777777" w:rsidR="00312A00" w:rsidRPr="00744CA3" w:rsidRDefault="00312A00" w:rsidP="00641540">
            <w:pPr>
              <w:pStyle w:val="ListParagraph"/>
              <w:numPr>
                <w:ilvl w:val="2"/>
                <w:numId w:val="28"/>
              </w:numPr>
              <w:spacing w:after="120"/>
              <w:ind w:left="720"/>
              <w:contextualSpacing w:val="0"/>
              <w:rPr>
                <w:rFonts w:eastAsia="SimSun"/>
                <w:sz w:val="18"/>
                <w:szCs w:val="20"/>
              </w:rPr>
            </w:pPr>
            <w:r w:rsidRPr="00744CA3">
              <w:rPr>
                <w:rFonts w:eastAsia="SimSun"/>
                <w:sz w:val="18"/>
                <w:szCs w:val="20"/>
              </w:rPr>
              <w:t>Option 1(NTT DCM, ZTE, MTK): Yes</w:t>
            </w:r>
          </w:p>
          <w:p w14:paraId="73F05099" w14:textId="77777777" w:rsidR="00312A00" w:rsidRPr="00744CA3" w:rsidRDefault="00312A00" w:rsidP="00641540">
            <w:pPr>
              <w:pStyle w:val="ListParagraph"/>
              <w:numPr>
                <w:ilvl w:val="2"/>
                <w:numId w:val="28"/>
              </w:numPr>
              <w:spacing w:after="120"/>
              <w:ind w:left="720"/>
              <w:contextualSpacing w:val="0"/>
              <w:rPr>
                <w:rFonts w:eastAsia="SimSun"/>
                <w:sz w:val="18"/>
                <w:szCs w:val="20"/>
              </w:rPr>
            </w:pPr>
            <w:r w:rsidRPr="00744CA3">
              <w:rPr>
                <w:rFonts w:eastAsia="SimSun"/>
                <w:sz w:val="18"/>
                <w:szCs w:val="20"/>
              </w:rPr>
              <w:t>Option 2(vivo): No</w:t>
            </w:r>
          </w:p>
          <w:p w14:paraId="655101C1" w14:textId="77777777" w:rsidR="00312A00" w:rsidRPr="00744CA3" w:rsidRDefault="00312A00" w:rsidP="00641540">
            <w:pPr>
              <w:pStyle w:val="ListParagraph"/>
              <w:numPr>
                <w:ilvl w:val="2"/>
                <w:numId w:val="28"/>
              </w:numPr>
              <w:spacing w:after="120"/>
              <w:ind w:left="720"/>
              <w:contextualSpacing w:val="0"/>
              <w:rPr>
                <w:rFonts w:eastAsia="SimSun"/>
                <w:sz w:val="18"/>
                <w:szCs w:val="20"/>
              </w:rPr>
            </w:pPr>
            <w:r w:rsidRPr="00744CA3">
              <w:rPr>
                <w:rFonts w:eastAsia="SimSun"/>
                <w:sz w:val="18"/>
                <w:szCs w:val="20"/>
              </w:rPr>
              <w:t>Option 3 (Apple, CATT, OPPO): After RAN4 has conclusion(s) on the solution(s) of L3 measurement delay reduction for the above baseline scenarios 1/2/3/4, the solutions(s) can be extended to this scenario</w:t>
            </w:r>
          </w:p>
          <w:p w14:paraId="6FBD32D6" w14:textId="77777777" w:rsidR="00312A00" w:rsidRPr="00744CA3" w:rsidRDefault="00312A00" w:rsidP="00641540">
            <w:pPr>
              <w:pStyle w:val="ListParagraph"/>
              <w:spacing w:after="120"/>
              <w:ind w:left="360"/>
              <w:rPr>
                <w:rFonts w:eastAsia="SimSun"/>
                <w:sz w:val="18"/>
                <w:szCs w:val="20"/>
                <w:u w:val="single"/>
              </w:rPr>
            </w:pPr>
          </w:p>
          <w:p w14:paraId="485420E5" w14:textId="77777777" w:rsidR="00312A00" w:rsidRPr="00744CA3" w:rsidRDefault="00312A00" w:rsidP="00641540">
            <w:pPr>
              <w:pStyle w:val="ListParagraph"/>
              <w:numPr>
                <w:ilvl w:val="1"/>
                <w:numId w:val="28"/>
              </w:numPr>
              <w:spacing w:after="120"/>
              <w:ind w:left="360"/>
              <w:contextualSpacing w:val="0"/>
              <w:rPr>
                <w:rFonts w:eastAsia="SimSun"/>
                <w:sz w:val="18"/>
                <w:szCs w:val="20"/>
                <w:u w:val="single"/>
              </w:rPr>
            </w:pPr>
            <w:r w:rsidRPr="00744CA3">
              <w:rPr>
                <w:sz w:val="18"/>
                <w:szCs w:val="20"/>
                <w:u w:val="single"/>
              </w:rPr>
              <w:t>Scenario 7</w:t>
            </w:r>
            <w:r w:rsidRPr="00744CA3">
              <w:rPr>
                <w:rFonts w:eastAsia="SimSun"/>
                <w:sz w:val="18"/>
                <w:szCs w:val="20"/>
                <w:u w:val="single"/>
              </w:rPr>
              <w:t xml:space="preserve">: </w:t>
            </w:r>
            <w:r w:rsidRPr="00744CA3">
              <w:rPr>
                <w:sz w:val="18"/>
                <w:szCs w:val="20"/>
                <w:u w:val="single"/>
              </w:rPr>
              <w:t>RRC Re-establishment/RRC Connection Release with Redirection</w:t>
            </w:r>
            <w:r w:rsidRPr="00744CA3">
              <w:rPr>
                <w:rFonts w:eastAsia="SimSun"/>
                <w:sz w:val="18"/>
                <w:szCs w:val="20"/>
                <w:u w:val="single"/>
              </w:rPr>
              <w:t xml:space="preserve"> </w:t>
            </w:r>
          </w:p>
          <w:p w14:paraId="5E7ED36C" w14:textId="77777777" w:rsidR="00312A00" w:rsidRPr="00744CA3" w:rsidRDefault="00312A00" w:rsidP="00641540">
            <w:pPr>
              <w:pStyle w:val="ListParagraph"/>
              <w:numPr>
                <w:ilvl w:val="2"/>
                <w:numId w:val="28"/>
              </w:numPr>
              <w:spacing w:after="120"/>
              <w:ind w:left="720"/>
              <w:contextualSpacing w:val="0"/>
              <w:rPr>
                <w:rFonts w:eastAsia="SimSun"/>
                <w:sz w:val="18"/>
                <w:szCs w:val="20"/>
              </w:rPr>
            </w:pPr>
            <w:r w:rsidRPr="00744CA3">
              <w:rPr>
                <w:rFonts w:eastAsia="SimSun"/>
                <w:sz w:val="18"/>
                <w:szCs w:val="20"/>
              </w:rPr>
              <w:t>Option 1(NTT DCM, ZTE): Yes</w:t>
            </w:r>
          </w:p>
          <w:p w14:paraId="4281B518" w14:textId="77777777" w:rsidR="00312A00" w:rsidRPr="00744CA3" w:rsidRDefault="00312A00" w:rsidP="00641540">
            <w:pPr>
              <w:pStyle w:val="ListParagraph"/>
              <w:numPr>
                <w:ilvl w:val="2"/>
                <w:numId w:val="28"/>
              </w:numPr>
              <w:spacing w:after="120"/>
              <w:ind w:left="720"/>
              <w:contextualSpacing w:val="0"/>
              <w:rPr>
                <w:rFonts w:eastAsia="SimSun"/>
                <w:sz w:val="18"/>
                <w:szCs w:val="20"/>
              </w:rPr>
            </w:pPr>
            <w:r w:rsidRPr="00744CA3">
              <w:rPr>
                <w:rFonts w:eastAsia="SimSun"/>
                <w:sz w:val="18"/>
                <w:szCs w:val="20"/>
              </w:rPr>
              <w:t>Option 2(vivo): No</w:t>
            </w:r>
          </w:p>
          <w:p w14:paraId="050D31EA" w14:textId="77777777" w:rsidR="00312A00" w:rsidRPr="00744CA3" w:rsidRDefault="00312A00" w:rsidP="00641540">
            <w:pPr>
              <w:pStyle w:val="ListParagraph"/>
              <w:numPr>
                <w:ilvl w:val="2"/>
                <w:numId w:val="28"/>
              </w:numPr>
              <w:spacing w:after="120"/>
              <w:ind w:left="720"/>
              <w:contextualSpacing w:val="0"/>
              <w:rPr>
                <w:rFonts w:eastAsia="SimSun"/>
                <w:sz w:val="18"/>
                <w:szCs w:val="20"/>
              </w:rPr>
            </w:pPr>
            <w:r w:rsidRPr="00744CA3">
              <w:rPr>
                <w:rFonts w:eastAsia="SimSun"/>
                <w:sz w:val="18"/>
                <w:szCs w:val="20"/>
              </w:rPr>
              <w:t>Option 3 (Apple, CATT, OPPO): After RAN4 has conclusion(s) on the solution(s) of L3 measurement delay reduction for the above baseline scenarios 1/2/3/4, the solutions(s) can be extended to this scenario</w:t>
            </w:r>
          </w:p>
          <w:p w14:paraId="66408977" w14:textId="77777777" w:rsidR="00312A00" w:rsidRPr="00744CA3" w:rsidRDefault="00312A00" w:rsidP="00641540">
            <w:pPr>
              <w:pStyle w:val="ListParagraph"/>
              <w:spacing w:after="120"/>
              <w:ind w:left="360"/>
              <w:rPr>
                <w:rFonts w:eastAsia="SimSun"/>
                <w:sz w:val="18"/>
                <w:szCs w:val="20"/>
                <w:u w:val="single"/>
              </w:rPr>
            </w:pPr>
          </w:p>
          <w:p w14:paraId="54E6818E" w14:textId="77777777" w:rsidR="00312A00" w:rsidRPr="00744CA3" w:rsidRDefault="00312A00" w:rsidP="00641540">
            <w:pPr>
              <w:pStyle w:val="ListParagraph"/>
              <w:numPr>
                <w:ilvl w:val="1"/>
                <w:numId w:val="28"/>
              </w:numPr>
              <w:spacing w:after="120"/>
              <w:ind w:left="360"/>
              <w:contextualSpacing w:val="0"/>
              <w:rPr>
                <w:rFonts w:eastAsia="SimSun"/>
                <w:sz w:val="18"/>
                <w:szCs w:val="20"/>
                <w:u w:val="single"/>
              </w:rPr>
            </w:pPr>
            <w:r w:rsidRPr="00744CA3">
              <w:rPr>
                <w:sz w:val="18"/>
                <w:szCs w:val="20"/>
                <w:u w:val="single"/>
              </w:rPr>
              <w:t>Scenario 8</w:t>
            </w:r>
            <w:r w:rsidRPr="00744CA3">
              <w:rPr>
                <w:rFonts w:eastAsia="SimSun"/>
                <w:sz w:val="18"/>
                <w:szCs w:val="20"/>
                <w:u w:val="single"/>
              </w:rPr>
              <w:t xml:space="preserve">: </w:t>
            </w:r>
            <w:proofErr w:type="spellStart"/>
            <w:r w:rsidRPr="00744CA3">
              <w:rPr>
                <w:rFonts w:eastAsia="SimSun"/>
                <w:sz w:val="18"/>
                <w:szCs w:val="20"/>
                <w:u w:val="single"/>
              </w:rPr>
              <w:t>SCell</w:t>
            </w:r>
            <w:proofErr w:type="spellEnd"/>
            <w:r w:rsidRPr="00744CA3">
              <w:rPr>
                <w:rFonts w:eastAsia="SimSun"/>
                <w:sz w:val="18"/>
                <w:szCs w:val="20"/>
                <w:u w:val="single"/>
              </w:rPr>
              <w:t xml:space="preserve"> activation </w:t>
            </w:r>
          </w:p>
          <w:p w14:paraId="2A0510EF" w14:textId="77777777" w:rsidR="00312A00" w:rsidRPr="00744CA3" w:rsidRDefault="00312A00" w:rsidP="00641540">
            <w:pPr>
              <w:pStyle w:val="ListParagraph"/>
              <w:numPr>
                <w:ilvl w:val="2"/>
                <w:numId w:val="28"/>
              </w:numPr>
              <w:spacing w:after="120"/>
              <w:ind w:left="720"/>
              <w:contextualSpacing w:val="0"/>
              <w:rPr>
                <w:rFonts w:eastAsia="SimSun"/>
                <w:sz w:val="18"/>
                <w:szCs w:val="20"/>
              </w:rPr>
            </w:pPr>
            <w:r w:rsidRPr="00744CA3">
              <w:rPr>
                <w:rFonts w:eastAsia="SimSun"/>
                <w:sz w:val="18"/>
                <w:szCs w:val="20"/>
              </w:rPr>
              <w:t>Option 1(MTK): Yes</w:t>
            </w:r>
          </w:p>
          <w:p w14:paraId="1F676D54" w14:textId="77777777" w:rsidR="00312A00" w:rsidRPr="00744CA3" w:rsidRDefault="00312A00" w:rsidP="00641540">
            <w:pPr>
              <w:pStyle w:val="ListParagraph"/>
              <w:numPr>
                <w:ilvl w:val="2"/>
                <w:numId w:val="28"/>
              </w:numPr>
              <w:spacing w:after="120"/>
              <w:ind w:left="720"/>
              <w:contextualSpacing w:val="0"/>
              <w:rPr>
                <w:rFonts w:eastAsia="SimSun"/>
                <w:sz w:val="18"/>
                <w:szCs w:val="20"/>
              </w:rPr>
            </w:pPr>
            <w:r w:rsidRPr="00744CA3">
              <w:rPr>
                <w:rFonts w:eastAsia="SimSun"/>
                <w:sz w:val="18"/>
                <w:szCs w:val="20"/>
              </w:rPr>
              <w:t>Option 2(vivo): No</w:t>
            </w:r>
          </w:p>
          <w:p w14:paraId="5DD9F473" w14:textId="77777777" w:rsidR="00312A00" w:rsidRPr="00744CA3" w:rsidRDefault="00312A00" w:rsidP="00641540">
            <w:pPr>
              <w:pStyle w:val="ListParagraph"/>
              <w:numPr>
                <w:ilvl w:val="2"/>
                <w:numId w:val="28"/>
              </w:numPr>
              <w:spacing w:after="120"/>
              <w:ind w:left="720"/>
              <w:contextualSpacing w:val="0"/>
              <w:rPr>
                <w:rFonts w:eastAsia="SimSun"/>
                <w:sz w:val="18"/>
                <w:szCs w:val="20"/>
              </w:rPr>
            </w:pPr>
            <w:r w:rsidRPr="00744CA3">
              <w:rPr>
                <w:rFonts w:eastAsia="SimSun"/>
                <w:sz w:val="18"/>
                <w:szCs w:val="20"/>
              </w:rPr>
              <w:t>Option 3 (Apple, CATT, OPPO): After RAN4 has conclusion(s) on the solution(s) of L3 measurement delay reduction for the above baseline scenarios 1/2/3/4, the solutions(s) can be extended to this scenario</w:t>
            </w:r>
          </w:p>
          <w:p w14:paraId="0D83BDD1" w14:textId="77777777" w:rsidR="00312A00" w:rsidRPr="00744CA3" w:rsidRDefault="00312A00" w:rsidP="00641540">
            <w:pPr>
              <w:pStyle w:val="ListParagraph"/>
              <w:spacing w:after="120"/>
              <w:rPr>
                <w:rFonts w:eastAsia="SimSun"/>
                <w:sz w:val="18"/>
                <w:szCs w:val="20"/>
              </w:rPr>
            </w:pPr>
          </w:p>
          <w:p w14:paraId="1215ACD5" w14:textId="77777777" w:rsidR="00312A00" w:rsidRPr="00744CA3" w:rsidRDefault="00312A00" w:rsidP="00641540">
            <w:pPr>
              <w:pStyle w:val="ListParagraph"/>
              <w:numPr>
                <w:ilvl w:val="1"/>
                <w:numId w:val="28"/>
              </w:numPr>
              <w:spacing w:after="120"/>
              <w:ind w:left="360"/>
              <w:contextualSpacing w:val="0"/>
              <w:rPr>
                <w:rFonts w:eastAsia="SimSun"/>
                <w:sz w:val="18"/>
                <w:szCs w:val="20"/>
                <w:u w:val="single"/>
              </w:rPr>
            </w:pPr>
            <w:r w:rsidRPr="00744CA3">
              <w:rPr>
                <w:sz w:val="18"/>
                <w:szCs w:val="20"/>
                <w:u w:val="single"/>
              </w:rPr>
              <w:t>Scenario 9</w:t>
            </w:r>
            <w:r w:rsidRPr="00744CA3">
              <w:rPr>
                <w:rFonts w:eastAsia="SimSun"/>
                <w:sz w:val="18"/>
                <w:szCs w:val="20"/>
                <w:u w:val="single"/>
              </w:rPr>
              <w:t xml:space="preserve">: SCG activation </w:t>
            </w:r>
          </w:p>
          <w:p w14:paraId="649419CE" w14:textId="77777777" w:rsidR="00312A00" w:rsidRPr="00744CA3" w:rsidRDefault="00312A00" w:rsidP="00641540">
            <w:pPr>
              <w:pStyle w:val="ListParagraph"/>
              <w:numPr>
                <w:ilvl w:val="2"/>
                <w:numId w:val="28"/>
              </w:numPr>
              <w:spacing w:after="120"/>
              <w:ind w:left="720"/>
              <w:contextualSpacing w:val="0"/>
              <w:rPr>
                <w:rFonts w:eastAsia="SimSun"/>
                <w:sz w:val="18"/>
                <w:szCs w:val="20"/>
              </w:rPr>
            </w:pPr>
            <w:r w:rsidRPr="00744CA3">
              <w:rPr>
                <w:rFonts w:eastAsia="SimSun"/>
                <w:sz w:val="18"/>
                <w:szCs w:val="20"/>
              </w:rPr>
              <w:t>Option 1(ZTE, MTK): Yes</w:t>
            </w:r>
          </w:p>
          <w:p w14:paraId="20AED70B" w14:textId="77777777" w:rsidR="00312A00" w:rsidRPr="00744CA3" w:rsidRDefault="00312A00" w:rsidP="00641540">
            <w:pPr>
              <w:pStyle w:val="ListParagraph"/>
              <w:numPr>
                <w:ilvl w:val="2"/>
                <w:numId w:val="28"/>
              </w:numPr>
              <w:spacing w:after="120"/>
              <w:ind w:left="720"/>
              <w:contextualSpacing w:val="0"/>
              <w:rPr>
                <w:rFonts w:eastAsia="SimSun"/>
                <w:sz w:val="18"/>
                <w:szCs w:val="20"/>
              </w:rPr>
            </w:pPr>
            <w:r w:rsidRPr="00744CA3">
              <w:rPr>
                <w:rFonts w:eastAsia="SimSun"/>
                <w:sz w:val="18"/>
                <w:szCs w:val="20"/>
              </w:rPr>
              <w:t>Option 2(vivo): No</w:t>
            </w:r>
          </w:p>
          <w:p w14:paraId="6E7C875A" w14:textId="77777777" w:rsidR="00312A00" w:rsidRPr="00744CA3" w:rsidRDefault="00312A00" w:rsidP="00641540">
            <w:pPr>
              <w:pStyle w:val="ListParagraph"/>
              <w:numPr>
                <w:ilvl w:val="2"/>
                <w:numId w:val="28"/>
              </w:numPr>
              <w:spacing w:after="120"/>
              <w:ind w:left="720"/>
              <w:contextualSpacing w:val="0"/>
              <w:rPr>
                <w:rFonts w:eastAsia="SimSun"/>
                <w:sz w:val="18"/>
                <w:szCs w:val="20"/>
              </w:rPr>
            </w:pPr>
            <w:r w:rsidRPr="00744CA3">
              <w:rPr>
                <w:rFonts w:eastAsia="SimSun"/>
                <w:sz w:val="18"/>
                <w:szCs w:val="20"/>
              </w:rPr>
              <w:t>Option 3 (Apple, CATT, OPPO): After RAN4 has conclusion(s) on the solution(s) of L3 measurement delay reduction for the above baseline scenarios 1/2/3/4, the solutions(s) can be extended to this scenario</w:t>
            </w:r>
          </w:p>
          <w:p w14:paraId="3A61770A" w14:textId="77777777" w:rsidR="00312A00" w:rsidRPr="00744CA3" w:rsidRDefault="00312A00" w:rsidP="00641540">
            <w:pPr>
              <w:pStyle w:val="ListParagraph"/>
              <w:spacing w:after="120"/>
              <w:ind w:left="360"/>
              <w:rPr>
                <w:rFonts w:eastAsia="SimSun"/>
                <w:sz w:val="18"/>
                <w:szCs w:val="20"/>
                <w:u w:val="single"/>
              </w:rPr>
            </w:pPr>
          </w:p>
          <w:p w14:paraId="48209179" w14:textId="77777777" w:rsidR="00312A00" w:rsidRPr="00744CA3" w:rsidRDefault="00312A00" w:rsidP="00641540">
            <w:pPr>
              <w:pStyle w:val="ListParagraph"/>
              <w:numPr>
                <w:ilvl w:val="1"/>
                <w:numId w:val="28"/>
              </w:numPr>
              <w:spacing w:after="120"/>
              <w:ind w:left="360"/>
              <w:contextualSpacing w:val="0"/>
              <w:rPr>
                <w:rFonts w:eastAsia="SimSun"/>
                <w:sz w:val="18"/>
                <w:szCs w:val="20"/>
                <w:u w:val="single"/>
              </w:rPr>
            </w:pPr>
            <w:r w:rsidRPr="00744CA3">
              <w:rPr>
                <w:sz w:val="18"/>
                <w:szCs w:val="20"/>
                <w:u w:val="single"/>
              </w:rPr>
              <w:t>Scenario 10: CGI identification</w:t>
            </w:r>
          </w:p>
          <w:p w14:paraId="2479BCCE" w14:textId="77777777" w:rsidR="00312A00" w:rsidRPr="00744CA3" w:rsidRDefault="00312A00" w:rsidP="00641540">
            <w:pPr>
              <w:pStyle w:val="ListParagraph"/>
              <w:numPr>
                <w:ilvl w:val="2"/>
                <w:numId w:val="28"/>
              </w:numPr>
              <w:spacing w:after="120"/>
              <w:ind w:left="720"/>
              <w:contextualSpacing w:val="0"/>
              <w:rPr>
                <w:rFonts w:eastAsia="SimSun"/>
                <w:sz w:val="18"/>
                <w:szCs w:val="20"/>
              </w:rPr>
            </w:pPr>
            <w:r w:rsidRPr="00744CA3">
              <w:rPr>
                <w:rFonts w:eastAsia="SimSun"/>
                <w:sz w:val="18"/>
                <w:szCs w:val="20"/>
              </w:rPr>
              <w:t>Option 1 (NTT DCM, ZTE):  Yes</w:t>
            </w:r>
          </w:p>
          <w:p w14:paraId="6D4CE940" w14:textId="77777777" w:rsidR="00312A00" w:rsidRPr="00744CA3" w:rsidRDefault="00312A00" w:rsidP="00641540">
            <w:pPr>
              <w:pStyle w:val="ListParagraph"/>
              <w:numPr>
                <w:ilvl w:val="2"/>
                <w:numId w:val="28"/>
              </w:numPr>
              <w:spacing w:after="120"/>
              <w:ind w:left="720"/>
              <w:contextualSpacing w:val="0"/>
              <w:rPr>
                <w:rFonts w:eastAsia="SimSun"/>
                <w:sz w:val="18"/>
                <w:szCs w:val="20"/>
              </w:rPr>
            </w:pPr>
            <w:r w:rsidRPr="00744CA3">
              <w:rPr>
                <w:rFonts w:eastAsia="SimSun"/>
                <w:sz w:val="18"/>
                <w:szCs w:val="20"/>
              </w:rPr>
              <w:t>Option 2(vivo): No</w:t>
            </w:r>
          </w:p>
          <w:p w14:paraId="3A9D21DA" w14:textId="77777777" w:rsidR="00312A00" w:rsidRPr="00744CA3" w:rsidRDefault="00312A00" w:rsidP="00641540">
            <w:pPr>
              <w:pStyle w:val="ListParagraph"/>
              <w:numPr>
                <w:ilvl w:val="2"/>
                <w:numId w:val="28"/>
              </w:numPr>
              <w:spacing w:after="120"/>
              <w:ind w:left="720"/>
              <w:contextualSpacing w:val="0"/>
              <w:rPr>
                <w:rFonts w:eastAsia="SimSun"/>
                <w:sz w:val="18"/>
                <w:szCs w:val="20"/>
              </w:rPr>
            </w:pPr>
            <w:r w:rsidRPr="00744CA3">
              <w:rPr>
                <w:rFonts w:eastAsia="SimSun"/>
                <w:sz w:val="18"/>
                <w:szCs w:val="20"/>
              </w:rPr>
              <w:t>Option 3 (Apple, CATT, OPPO): After RAN4 has conclusion(s) on the solution(s) of L3 measurement delay reduction for the above baseline scenarios 1/2/3/4, the solutions(s) can be extended to this scenario.</w:t>
            </w:r>
          </w:p>
          <w:p w14:paraId="39288DB9" w14:textId="77777777" w:rsidR="00312A00" w:rsidRPr="00744CA3" w:rsidRDefault="00312A00" w:rsidP="00641540">
            <w:pPr>
              <w:pStyle w:val="ListParagraph"/>
              <w:spacing w:after="120"/>
              <w:ind w:left="360"/>
              <w:rPr>
                <w:rFonts w:eastAsia="SimSun"/>
                <w:sz w:val="18"/>
                <w:szCs w:val="20"/>
                <w:u w:val="single"/>
              </w:rPr>
            </w:pPr>
          </w:p>
          <w:p w14:paraId="63D1D0C4" w14:textId="77777777" w:rsidR="00312A00" w:rsidRPr="00744CA3" w:rsidRDefault="00312A00" w:rsidP="00641540">
            <w:pPr>
              <w:pStyle w:val="ListParagraph"/>
              <w:numPr>
                <w:ilvl w:val="1"/>
                <w:numId w:val="28"/>
              </w:numPr>
              <w:spacing w:after="120"/>
              <w:ind w:left="360"/>
              <w:contextualSpacing w:val="0"/>
              <w:rPr>
                <w:rFonts w:eastAsia="SimSun"/>
                <w:sz w:val="18"/>
                <w:szCs w:val="20"/>
                <w:u w:val="single"/>
              </w:rPr>
            </w:pPr>
            <w:r w:rsidRPr="00744CA3">
              <w:rPr>
                <w:sz w:val="18"/>
                <w:szCs w:val="20"/>
                <w:u w:val="single"/>
              </w:rPr>
              <w:t xml:space="preserve">Scenario 11: CSI-RS based intra-/inter-frequency measurements, the CSI-RS is configured </w:t>
            </w:r>
            <w:proofErr w:type="spellStart"/>
            <w:r w:rsidRPr="00744CA3">
              <w:rPr>
                <w:i/>
                <w:sz w:val="18"/>
                <w:szCs w:val="20"/>
                <w:u w:val="single"/>
              </w:rPr>
              <w:t>associatedSSB</w:t>
            </w:r>
            <w:proofErr w:type="spellEnd"/>
            <w:r w:rsidRPr="00744CA3">
              <w:rPr>
                <w:rFonts w:eastAsia="SimSun"/>
                <w:sz w:val="18"/>
                <w:szCs w:val="20"/>
                <w:u w:val="single"/>
              </w:rPr>
              <w:t xml:space="preserve">. The discussion on CSI-RS configured with </w:t>
            </w:r>
            <w:proofErr w:type="spellStart"/>
            <w:r w:rsidRPr="00744CA3">
              <w:rPr>
                <w:rFonts w:eastAsia="SimSun"/>
                <w:sz w:val="18"/>
                <w:szCs w:val="20"/>
                <w:u w:val="single"/>
              </w:rPr>
              <w:t>associatedSSB</w:t>
            </w:r>
            <w:proofErr w:type="spellEnd"/>
            <w:r w:rsidRPr="00744CA3">
              <w:rPr>
                <w:rFonts w:eastAsia="SimSun"/>
                <w:sz w:val="18"/>
                <w:szCs w:val="20"/>
                <w:u w:val="single"/>
              </w:rPr>
              <w:t xml:space="preserve"> could be revisited if SSB based L3 measurement delay reduction is concluded.</w:t>
            </w:r>
          </w:p>
          <w:p w14:paraId="0342D1E3" w14:textId="77777777" w:rsidR="00312A00" w:rsidRPr="00744CA3" w:rsidRDefault="00312A00" w:rsidP="00641540">
            <w:pPr>
              <w:pStyle w:val="ListParagraph"/>
              <w:numPr>
                <w:ilvl w:val="2"/>
                <w:numId w:val="28"/>
              </w:numPr>
              <w:spacing w:after="120"/>
              <w:ind w:left="720"/>
              <w:contextualSpacing w:val="0"/>
              <w:rPr>
                <w:rFonts w:eastAsia="SimSun"/>
                <w:sz w:val="18"/>
                <w:szCs w:val="20"/>
              </w:rPr>
            </w:pPr>
            <w:r w:rsidRPr="00744CA3">
              <w:rPr>
                <w:rFonts w:eastAsia="SimSun"/>
                <w:sz w:val="18"/>
                <w:szCs w:val="20"/>
              </w:rPr>
              <w:t>Option 1: Yes</w:t>
            </w:r>
          </w:p>
          <w:p w14:paraId="357AAD69" w14:textId="77777777" w:rsidR="00312A00" w:rsidRPr="00744CA3" w:rsidRDefault="00312A00" w:rsidP="00641540">
            <w:pPr>
              <w:pStyle w:val="ListParagraph"/>
              <w:numPr>
                <w:ilvl w:val="2"/>
                <w:numId w:val="28"/>
              </w:numPr>
              <w:spacing w:after="120"/>
              <w:ind w:left="720"/>
              <w:contextualSpacing w:val="0"/>
              <w:rPr>
                <w:rFonts w:eastAsia="SimSun"/>
                <w:sz w:val="18"/>
                <w:szCs w:val="20"/>
              </w:rPr>
            </w:pPr>
            <w:r w:rsidRPr="00744CA3">
              <w:rPr>
                <w:rFonts w:eastAsia="SimSun"/>
                <w:sz w:val="18"/>
                <w:szCs w:val="20"/>
              </w:rPr>
              <w:t>Option 2(vivo): No</w:t>
            </w:r>
          </w:p>
          <w:p w14:paraId="3E5B549D" w14:textId="77777777" w:rsidR="00312A00" w:rsidRPr="00744CA3" w:rsidRDefault="00312A00" w:rsidP="00641540">
            <w:pPr>
              <w:pStyle w:val="ListParagraph"/>
              <w:numPr>
                <w:ilvl w:val="2"/>
                <w:numId w:val="28"/>
              </w:numPr>
              <w:spacing w:after="120"/>
              <w:ind w:left="720"/>
              <w:contextualSpacing w:val="0"/>
              <w:rPr>
                <w:rFonts w:eastAsia="SimSun"/>
                <w:sz w:val="18"/>
                <w:szCs w:val="20"/>
              </w:rPr>
            </w:pPr>
            <w:r w:rsidRPr="00744CA3">
              <w:rPr>
                <w:rFonts w:eastAsia="SimSun"/>
                <w:sz w:val="18"/>
                <w:szCs w:val="20"/>
              </w:rPr>
              <w:t>Option 3 (Apple, CATT, OPPO): After RAN4 has conclusion(s) on the solution(s) of L3 measurement delay reduction for the above baseline scenarios 1/2/3/4, the solutions(s) can be extended to this scenario</w:t>
            </w:r>
          </w:p>
          <w:p w14:paraId="50C9CFBE" w14:textId="77777777" w:rsidR="00312A00" w:rsidRPr="00312A00" w:rsidRDefault="00312A00" w:rsidP="00641540"/>
        </w:tc>
      </w:tr>
    </w:tbl>
    <w:p w14:paraId="39C94BBC" w14:textId="77777777" w:rsidR="00312A00" w:rsidRDefault="00312A00" w:rsidP="007E6815">
      <w:pPr>
        <w:rPr>
          <w:lang w:val="en-US"/>
        </w:rPr>
      </w:pPr>
    </w:p>
    <w:p w14:paraId="359B3A54" w14:textId="65B68D04" w:rsidR="00AF3A09" w:rsidRPr="002F59E4" w:rsidRDefault="00086D4A" w:rsidP="00744CA3">
      <w:pPr>
        <w:rPr>
          <w:rFonts w:eastAsia="SimSun"/>
          <w:u w:val="single"/>
        </w:rPr>
      </w:pPr>
      <w:r>
        <w:rPr>
          <w:lang w:val="en-US"/>
        </w:rPr>
        <w:t xml:space="preserve">In our view, </w:t>
      </w:r>
      <w:r w:rsidR="00EA119D">
        <w:rPr>
          <w:lang w:val="en-US"/>
        </w:rPr>
        <w:t xml:space="preserve">RAN4 </w:t>
      </w:r>
      <w:r>
        <w:rPr>
          <w:lang w:val="en-US"/>
        </w:rPr>
        <w:t>should</w:t>
      </w:r>
      <w:r w:rsidR="00EA119D">
        <w:rPr>
          <w:lang w:val="en-US"/>
        </w:rPr>
        <w:t xml:space="preserve"> consider at least </w:t>
      </w:r>
      <w:r w:rsidR="00457199">
        <w:rPr>
          <w:lang w:val="en-US"/>
        </w:rPr>
        <w:t>some</w:t>
      </w:r>
      <w:r w:rsidR="00EA119D">
        <w:rPr>
          <w:lang w:val="en-US"/>
        </w:rPr>
        <w:t xml:space="preserve"> additional scenarios for</w:t>
      </w:r>
      <w:r w:rsidR="00D11565">
        <w:rPr>
          <w:lang w:val="en-US"/>
        </w:rPr>
        <w:t xml:space="preserve"> L3 BSF reduction</w:t>
      </w:r>
      <w:r w:rsidR="00457199">
        <w:rPr>
          <w:lang w:val="en-US"/>
        </w:rPr>
        <w:t xml:space="preserve">. In one example </w:t>
      </w:r>
      <w:r w:rsidR="00D11565">
        <w:rPr>
          <w:lang w:val="en-US"/>
        </w:rPr>
        <w:t>BSF reduction</w:t>
      </w:r>
      <w:r w:rsidR="00457199">
        <w:rPr>
          <w:lang w:val="en-US"/>
        </w:rPr>
        <w:t xml:space="preserve"> could be activated during handover. That would benefit the UE by reducing the </w:t>
      </w:r>
      <w:r w:rsidR="000D3F05">
        <w:rPr>
          <w:lang w:val="en-US"/>
        </w:rPr>
        <w:t>handover interruption</w:t>
      </w:r>
      <w:r w:rsidR="00AD1EA6">
        <w:rPr>
          <w:lang w:val="en-US"/>
        </w:rPr>
        <w:t xml:space="preserve"> duration</w:t>
      </w:r>
      <w:r w:rsidR="000D3F05">
        <w:rPr>
          <w:lang w:val="en-US"/>
        </w:rPr>
        <w:t xml:space="preserve">. </w:t>
      </w:r>
      <w:r w:rsidR="00997E08">
        <w:rPr>
          <w:lang w:val="en-US"/>
        </w:rPr>
        <w:t xml:space="preserve">In another example, if </w:t>
      </w:r>
      <w:r w:rsidR="00A01F26">
        <w:rPr>
          <w:lang w:val="en-US"/>
        </w:rPr>
        <w:t>BSF reduction</w:t>
      </w:r>
      <w:r w:rsidR="00997E08">
        <w:rPr>
          <w:lang w:val="en-US"/>
        </w:rPr>
        <w:t xml:space="preserve"> is enabled in combination to conditional handover, the UE can </w:t>
      </w:r>
      <w:r w:rsidR="0072267F">
        <w:rPr>
          <w:lang w:val="en-US"/>
        </w:rPr>
        <w:t xml:space="preserve">realize the condition for CHO to be met and </w:t>
      </w:r>
      <w:r w:rsidR="00997E08">
        <w:rPr>
          <w:lang w:val="en-US"/>
        </w:rPr>
        <w:t xml:space="preserve">switch to a new </w:t>
      </w:r>
      <w:proofErr w:type="spellStart"/>
      <w:r w:rsidR="00997E08">
        <w:rPr>
          <w:lang w:val="en-US"/>
        </w:rPr>
        <w:t>gNB</w:t>
      </w:r>
      <w:proofErr w:type="spellEnd"/>
      <w:r w:rsidR="00997E08">
        <w:rPr>
          <w:lang w:val="en-US"/>
        </w:rPr>
        <w:t xml:space="preserve"> faster if needed. </w:t>
      </w:r>
    </w:p>
    <w:p w14:paraId="6CEC044F" w14:textId="1DF055AB" w:rsidR="00EA119D" w:rsidRDefault="00BA7587" w:rsidP="007E6815">
      <w:pPr>
        <w:rPr>
          <w:lang w:val="en-US"/>
        </w:rPr>
      </w:pPr>
      <w:r>
        <w:rPr>
          <w:lang w:val="en-US"/>
        </w:rPr>
        <w:t>Another poten</w:t>
      </w:r>
      <w:r w:rsidR="00CB35FE">
        <w:rPr>
          <w:lang w:val="en-US"/>
        </w:rPr>
        <w:t>t</w:t>
      </w:r>
      <w:r>
        <w:rPr>
          <w:lang w:val="en-US"/>
        </w:rPr>
        <w:t xml:space="preserve">ial scenario is </w:t>
      </w:r>
      <w:proofErr w:type="spellStart"/>
      <w:r w:rsidR="00E23E27">
        <w:rPr>
          <w:lang w:val="en-US"/>
        </w:rPr>
        <w:t>SC</w:t>
      </w:r>
      <w:r w:rsidR="00BA4429">
        <w:rPr>
          <w:lang w:val="en-US"/>
        </w:rPr>
        <w:t>ell</w:t>
      </w:r>
      <w:proofErr w:type="spellEnd"/>
      <w:r w:rsidR="00BA4429">
        <w:rPr>
          <w:lang w:val="en-US"/>
        </w:rPr>
        <w:t xml:space="preserve"> addition in FR2. As an example, in Rel-18 RAN4 defined requirements for fast </w:t>
      </w:r>
      <w:proofErr w:type="spellStart"/>
      <w:r w:rsidR="00BA4429">
        <w:rPr>
          <w:lang w:val="en-US"/>
        </w:rPr>
        <w:t>SCell</w:t>
      </w:r>
      <w:proofErr w:type="spellEnd"/>
      <w:r w:rsidR="00BA4429">
        <w:rPr>
          <w:lang w:val="en-US"/>
        </w:rPr>
        <w:t xml:space="preserve"> activation using reduced beam sweeping. However</w:t>
      </w:r>
      <w:r w:rsidR="008F610F">
        <w:rPr>
          <w:lang w:val="en-US"/>
        </w:rPr>
        <w:t>,</w:t>
      </w:r>
      <w:r w:rsidR="00BA4429">
        <w:rPr>
          <w:lang w:val="en-US"/>
        </w:rPr>
        <w:t xml:space="preserve"> </w:t>
      </w:r>
      <w:r w:rsidR="008F610F">
        <w:rPr>
          <w:lang w:val="en-US"/>
        </w:rPr>
        <w:t>this optimization</w:t>
      </w:r>
      <w:r w:rsidR="00BA4429">
        <w:rPr>
          <w:lang w:val="en-US"/>
        </w:rPr>
        <w:t xml:space="preserve"> </w:t>
      </w:r>
      <w:r w:rsidR="008F610F">
        <w:rPr>
          <w:lang w:val="en-US"/>
        </w:rPr>
        <w:t>did not include AGC. As a result, multi</w:t>
      </w:r>
      <w:r w:rsidR="00CB35FE">
        <w:rPr>
          <w:lang w:val="en-US"/>
        </w:rPr>
        <w:t>-</w:t>
      </w:r>
      <w:r w:rsidR="008F610F">
        <w:rPr>
          <w:lang w:val="en-US"/>
        </w:rPr>
        <w:t xml:space="preserve">Rx L3 enhancement could be used as well to enhance the </w:t>
      </w:r>
      <w:proofErr w:type="spellStart"/>
      <w:r w:rsidR="008F610F">
        <w:rPr>
          <w:lang w:val="en-US"/>
        </w:rPr>
        <w:t>S</w:t>
      </w:r>
      <w:r w:rsidR="00CB35FE">
        <w:rPr>
          <w:lang w:val="en-US"/>
        </w:rPr>
        <w:t>C</w:t>
      </w:r>
      <w:r w:rsidR="008F610F">
        <w:rPr>
          <w:lang w:val="en-US"/>
        </w:rPr>
        <w:t>ell</w:t>
      </w:r>
      <w:proofErr w:type="spellEnd"/>
      <w:r w:rsidR="008F610F">
        <w:rPr>
          <w:lang w:val="en-US"/>
        </w:rPr>
        <w:t xml:space="preserve"> activation delay. </w:t>
      </w:r>
      <w:r w:rsidR="008A0DA3">
        <w:rPr>
          <w:lang w:val="en-US"/>
        </w:rPr>
        <w:t xml:space="preserve">This type of optimization can reduce the </w:t>
      </w:r>
      <w:proofErr w:type="spellStart"/>
      <w:r w:rsidR="005429E6">
        <w:rPr>
          <w:lang w:val="en-US"/>
        </w:rPr>
        <w:t>SCell</w:t>
      </w:r>
      <w:proofErr w:type="spellEnd"/>
      <w:r w:rsidR="005429E6">
        <w:rPr>
          <w:lang w:val="en-US"/>
        </w:rPr>
        <w:t xml:space="preserve"> a</w:t>
      </w:r>
      <w:r w:rsidR="00CB35FE">
        <w:rPr>
          <w:lang w:val="en-US"/>
        </w:rPr>
        <w:t>ctivation</w:t>
      </w:r>
      <w:r w:rsidR="005429E6">
        <w:rPr>
          <w:lang w:val="en-US"/>
        </w:rPr>
        <w:t xml:space="preserve"> delay by 160 </w:t>
      </w:r>
      <w:proofErr w:type="spellStart"/>
      <w:r w:rsidR="005429E6">
        <w:rPr>
          <w:lang w:val="en-US"/>
        </w:rPr>
        <w:t>ms</w:t>
      </w:r>
      <w:proofErr w:type="spellEnd"/>
      <w:r w:rsidR="005429E6">
        <w:rPr>
          <w:lang w:val="en-US"/>
        </w:rPr>
        <w:t xml:space="preserve"> by </w:t>
      </w:r>
      <w:r w:rsidR="00BF0029">
        <w:rPr>
          <w:lang w:val="en-US"/>
        </w:rPr>
        <w:t xml:space="preserve">using 2 Rx chains and </w:t>
      </w:r>
      <w:r w:rsidR="005429E6">
        <w:rPr>
          <w:lang w:val="en-US"/>
        </w:rPr>
        <w:t xml:space="preserve">assuming a SSB periodicity of 20 </w:t>
      </w:r>
      <w:proofErr w:type="spellStart"/>
      <w:r w:rsidR="005429E6">
        <w:rPr>
          <w:lang w:val="en-US"/>
        </w:rPr>
        <w:t>ms.</w:t>
      </w:r>
      <w:proofErr w:type="spellEnd"/>
    </w:p>
    <w:p w14:paraId="4DE7217C" w14:textId="1F7F0011" w:rsidR="00DA7ADE" w:rsidRDefault="00E1568E" w:rsidP="00DA7ADE">
      <w:pPr>
        <w:pStyle w:val="RAN4proposal"/>
        <w:rPr>
          <w:lang w:val="en-US"/>
        </w:rPr>
      </w:pPr>
      <w:bookmarkStart w:id="36" w:name="_Toc174106945"/>
      <w:r w:rsidRPr="007B4F7E">
        <w:rPr>
          <w:rFonts w:eastAsia="SimSun"/>
        </w:rPr>
        <w:lastRenderedPageBreak/>
        <w:t>After RAN4 has conclusion(s) on the solution(s) of L3 measurement delay reduction for the above baseline scenarios</w:t>
      </w:r>
      <w:r>
        <w:rPr>
          <w:rFonts w:eastAsia="SimSun"/>
        </w:rPr>
        <w:t xml:space="preserve"> 1/2/3/4</w:t>
      </w:r>
      <w:r w:rsidRPr="007B4F7E">
        <w:rPr>
          <w:rFonts w:eastAsia="SimSun"/>
        </w:rPr>
        <w:t xml:space="preserve">, the solutions(s) can be extended to </w:t>
      </w:r>
      <w:r>
        <w:rPr>
          <w:rFonts w:eastAsia="SimSun"/>
        </w:rPr>
        <w:t>these</w:t>
      </w:r>
      <w:r w:rsidRPr="007B4F7E">
        <w:rPr>
          <w:rFonts w:eastAsia="SimSun"/>
        </w:rPr>
        <w:t xml:space="preserve"> scenario</w:t>
      </w:r>
      <w:r>
        <w:rPr>
          <w:rFonts w:eastAsia="SimSun"/>
        </w:rPr>
        <w:t>s</w:t>
      </w:r>
      <w:r w:rsidR="00DA7ADE">
        <w:rPr>
          <w:lang w:val="en-US"/>
        </w:rPr>
        <w:t>:</w:t>
      </w:r>
      <w:bookmarkEnd w:id="36"/>
    </w:p>
    <w:p w14:paraId="2975BDD1" w14:textId="24043AA7" w:rsidR="00F308AB" w:rsidRDefault="00F308AB" w:rsidP="001168ED">
      <w:pPr>
        <w:pStyle w:val="RAN4proposal"/>
        <w:numPr>
          <w:ilvl w:val="1"/>
          <w:numId w:val="7"/>
        </w:numPr>
      </w:pPr>
      <w:bookmarkStart w:id="37" w:name="_Toc174106946"/>
      <w:r>
        <w:t>Scenario 5: Handover</w:t>
      </w:r>
      <w:bookmarkEnd w:id="37"/>
    </w:p>
    <w:p w14:paraId="61666FB9" w14:textId="3CDDF110" w:rsidR="00DA7ADE" w:rsidRDefault="00DA7ADE" w:rsidP="001168ED">
      <w:pPr>
        <w:pStyle w:val="RAN4proposal"/>
        <w:numPr>
          <w:ilvl w:val="1"/>
          <w:numId w:val="7"/>
        </w:numPr>
      </w:pPr>
      <w:bookmarkStart w:id="38" w:name="_Toc174106947"/>
      <w:r w:rsidRPr="00EF0669">
        <w:t xml:space="preserve">Scenario </w:t>
      </w:r>
      <w:r>
        <w:t>6</w:t>
      </w:r>
      <w:r w:rsidRPr="00EF0669">
        <w:t xml:space="preserve">: </w:t>
      </w:r>
      <w:proofErr w:type="spellStart"/>
      <w:r w:rsidRPr="00EF0669">
        <w:t>PSCell</w:t>
      </w:r>
      <w:proofErr w:type="spellEnd"/>
      <w:r w:rsidRPr="00EF0669">
        <w:t xml:space="preserve"> addition</w:t>
      </w:r>
      <w:bookmarkEnd w:id="38"/>
      <w:r w:rsidRPr="00EF0669">
        <w:t xml:space="preserve"> </w:t>
      </w:r>
    </w:p>
    <w:p w14:paraId="47870872" w14:textId="77777777" w:rsidR="00DA7ADE" w:rsidRDefault="00DA7ADE" w:rsidP="001168ED">
      <w:pPr>
        <w:pStyle w:val="RAN4proposal"/>
        <w:numPr>
          <w:ilvl w:val="1"/>
          <w:numId w:val="7"/>
        </w:numPr>
        <w:rPr>
          <w:bCs/>
        </w:rPr>
      </w:pPr>
      <w:bookmarkStart w:id="39" w:name="_Toc174106948"/>
      <w:r w:rsidRPr="00EF0669">
        <w:t xml:space="preserve">Scenario </w:t>
      </w:r>
      <w:r>
        <w:t>8</w:t>
      </w:r>
      <w:r w:rsidRPr="00EF0669">
        <w:rPr>
          <w:bCs/>
        </w:rPr>
        <w:t xml:space="preserve">: </w:t>
      </w:r>
      <w:proofErr w:type="spellStart"/>
      <w:r w:rsidRPr="00EF0669">
        <w:rPr>
          <w:bCs/>
        </w:rPr>
        <w:t>SCell</w:t>
      </w:r>
      <w:proofErr w:type="spellEnd"/>
      <w:r w:rsidRPr="00EF0669">
        <w:rPr>
          <w:bCs/>
        </w:rPr>
        <w:t xml:space="preserve"> activation</w:t>
      </w:r>
      <w:bookmarkEnd w:id="39"/>
      <w:r w:rsidRPr="00EF0669">
        <w:rPr>
          <w:bCs/>
        </w:rPr>
        <w:t xml:space="preserve"> </w:t>
      </w:r>
    </w:p>
    <w:p w14:paraId="296A866B" w14:textId="096643A0" w:rsidR="00DA7ADE" w:rsidRPr="009F480D" w:rsidRDefault="001168ED" w:rsidP="00641540">
      <w:pPr>
        <w:pStyle w:val="RAN4proposal"/>
        <w:numPr>
          <w:ilvl w:val="1"/>
          <w:numId w:val="7"/>
        </w:numPr>
        <w:rPr>
          <w:lang w:val="en-US"/>
        </w:rPr>
      </w:pPr>
      <w:bookmarkStart w:id="40" w:name="_Toc174106949"/>
      <w:r w:rsidRPr="00EF0669">
        <w:t xml:space="preserve">Scenario </w:t>
      </w:r>
      <w:r>
        <w:t>9</w:t>
      </w:r>
      <w:r w:rsidRPr="009F480D">
        <w:rPr>
          <w:bCs/>
        </w:rPr>
        <w:t>: SCG activation</w:t>
      </w:r>
      <w:bookmarkEnd w:id="40"/>
      <w:r w:rsidRPr="009F480D">
        <w:rPr>
          <w:bCs/>
        </w:rPr>
        <w:t xml:space="preserve"> </w:t>
      </w:r>
    </w:p>
    <w:p w14:paraId="7BFBFC81" w14:textId="77777777" w:rsidR="00FC2447" w:rsidRDefault="00FC2447" w:rsidP="007E6815">
      <w:pPr>
        <w:rPr>
          <w:lang w:val="en-US"/>
        </w:rPr>
      </w:pPr>
    </w:p>
    <w:p w14:paraId="41500D13" w14:textId="066593C1" w:rsidR="00EA119D" w:rsidRDefault="00EA119D" w:rsidP="00EA119D">
      <w:pPr>
        <w:pStyle w:val="RAN4proposal"/>
        <w:rPr>
          <w:lang w:val="en-US"/>
        </w:rPr>
      </w:pPr>
      <w:bookmarkStart w:id="41" w:name="_Toc174106950"/>
      <w:r>
        <w:rPr>
          <w:lang w:val="en-US"/>
        </w:rPr>
        <w:t>Not to consider the following scenarios for FBS:</w:t>
      </w:r>
      <w:bookmarkEnd w:id="41"/>
    </w:p>
    <w:p w14:paraId="2801ECB2" w14:textId="45AB5D21" w:rsidR="00EA119D" w:rsidRDefault="00EA119D" w:rsidP="00EA119D">
      <w:pPr>
        <w:pStyle w:val="RAN4proposal"/>
        <w:numPr>
          <w:ilvl w:val="1"/>
          <w:numId w:val="7"/>
        </w:numPr>
        <w:rPr>
          <w:lang w:val="en-US"/>
        </w:rPr>
      </w:pPr>
      <w:bookmarkStart w:id="42" w:name="_Toc174106951"/>
      <w:r w:rsidRPr="00EA119D">
        <w:rPr>
          <w:lang w:val="en-US"/>
        </w:rPr>
        <w:t>Scenario 10: CGI identification</w:t>
      </w:r>
      <w:bookmarkEnd w:id="42"/>
    </w:p>
    <w:p w14:paraId="55E76EC1" w14:textId="43B8471C" w:rsidR="00EA119D" w:rsidRDefault="00EA119D" w:rsidP="00EA119D">
      <w:pPr>
        <w:pStyle w:val="RAN4proposal"/>
        <w:numPr>
          <w:ilvl w:val="1"/>
          <w:numId w:val="7"/>
        </w:numPr>
        <w:rPr>
          <w:lang w:val="en-US"/>
        </w:rPr>
      </w:pPr>
      <w:bookmarkStart w:id="43" w:name="_Toc174106952"/>
      <w:r w:rsidRPr="00EA119D">
        <w:t xml:space="preserve">Scenario 11: </w:t>
      </w:r>
      <w:r w:rsidRPr="00EA119D">
        <w:rPr>
          <w:lang w:val="en-US"/>
        </w:rPr>
        <w:t>CSI-RS based intra-/inter-frequency measurements</w:t>
      </w:r>
      <w:bookmarkEnd w:id="43"/>
    </w:p>
    <w:p w14:paraId="5314DADC" w14:textId="77777777" w:rsidR="00312A00" w:rsidRDefault="00312A00" w:rsidP="007E6815">
      <w:pPr>
        <w:rPr>
          <w:lang w:val="en-US"/>
        </w:rPr>
      </w:pPr>
    </w:p>
    <w:p w14:paraId="07ECF9B5" w14:textId="32904026" w:rsidR="00F47D3A" w:rsidRDefault="00F47D3A" w:rsidP="00B475C2">
      <w:pPr>
        <w:pStyle w:val="RAN4H1"/>
        <w:rPr>
          <w:lang w:val="en-US"/>
        </w:rPr>
      </w:pPr>
      <w:r>
        <w:rPr>
          <w:lang w:val="en-US"/>
        </w:rPr>
        <w:t>UE power class</w:t>
      </w:r>
    </w:p>
    <w:p w14:paraId="23821090" w14:textId="26C2447F" w:rsidR="00F47D3A" w:rsidRPr="00F47D3A" w:rsidRDefault="00F47D3A" w:rsidP="00F47D3A">
      <w:pPr>
        <w:rPr>
          <w:lang w:val="en-US"/>
        </w:rPr>
      </w:pPr>
      <w:r>
        <w:rPr>
          <w:lang w:val="en-US"/>
        </w:rPr>
        <w:t>In the last meeting the following was discussed regarding power class for</w:t>
      </w:r>
      <w:r w:rsidR="00670E29">
        <w:rPr>
          <w:lang w:val="en-US"/>
        </w:rPr>
        <w:t xml:space="preserve"> L3 BSF reduction</w:t>
      </w:r>
      <w:r>
        <w:rPr>
          <w:lang w:val="en-US"/>
        </w:rPr>
        <w:t>:</w:t>
      </w:r>
    </w:p>
    <w:tbl>
      <w:tblPr>
        <w:tblStyle w:val="TableGrid"/>
        <w:tblW w:w="0" w:type="auto"/>
        <w:tblLook w:val="04A0" w:firstRow="1" w:lastRow="0" w:firstColumn="1" w:lastColumn="0" w:noHBand="0" w:noVBand="1"/>
      </w:tblPr>
      <w:tblGrid>
        <w:gridCol w:w="9617"/>
      </w:tblGrid>
      <w:tr w:rsidR="00F85CBF" w14:paraId="226708D9" w14:textId="77777777" w:rsidTr="25CEF402">
        <w:tc>
          <w:tcPr>
            <w:tcW w:w="9617" w:type="dxa"/>
          </w:tcPr>
          <w:p w14:paraId="0632FD1D" w14:textId="77777777" w:rsidR="002C32C6" w:rsidRPr="00D05013" w:rsidRDefault="002C32C6" w:rsidP="002C32C6">
            <w:pPr>
              <w:pStyle w:val="Heading4"/>
              <w:rPr>
                <w:sz w:val="18"/>
                <w:szCs w:val="20"/>
                <w:lang w:val="en-US"/>
              </w:rPr>
            </w:pPr>
            <w:r w:rsidRPr="00D05013">
              <w:rPr>
                <w:sz w:val="18"/>
                <w:szCs w:val="20"/>
                <w:lang w:val="en-US"/>
              </w:rPr>
              <w:t>Issue 2-1-1: Applicability requirement of L3 measurement delay reduction by optimizing Rx BSF</w:t>
            </w:r>
          </w:p>
          <w:p w14:paraId="6E5D23CA" w14:textId="333A8ABD" w:rsidR="002C32C6" w:rsidRPr="00D05013" w:rsidRDefault="002C32C6" w:rsidP="00F85CBF">
            <w:pPr>
              <w:rPr>
                <w:b/>
                <w:color w:val="0070C0"/>
                <w:sz w:val="18"/>
                <w:szCs w:val="20"/>
                <w:u w:val="single"/>
                <w:lang w:val="en-US" w:eastAsia="ko-KR"/>
              </w:rPr>
            </w:pPr>
            <w:r w:rsidRPr="00D05013">
              <w:rPr>
                <w:b/>
                <w:color w:val="0070C0"/>
                <w:sz w:val="18"/>
                <w:szCs w:val="20"/>
                <w:u w:val="single"/>
                <w:lang w:val="en-US" w:eastAsia="ko-KR"/>
              </w:rPr>
              <w:t>(…)</w:t>
            </w:r>
          </w:p>
          <w:p w14:paraId="0755CD49" w14:textId="162396CE" w:rsidR="00F85CBF" w:rsidRPr="00D05013" w:rsidRDefault="00F85CBF" w:rsidP="00F85CBF">
            <w:pPr>
              <w:rPr>
                <w:b/>
                <w:color w:val="0070C0"/>
                <w:sz w:val="18"/>
                <w:szCs w:val="20"/>
                <w:u w:val="single"/>
                <w:lang w:eastAsia="ko-KR"/>
              </w:rPr>
            </w:pPr>
            <w:r w:rsidRPr="00D05013">
              <w:rPr>
                <w:b/>
                <w:color w:val="0070C0"/>
                <w:sz w:val="18"/>
                <w:szCs w:val="20"/>
                <w:u w:val="single"/>
                <w:lang w:eastAsia="ko-KR"/>
              </w:rPr>
              <w:t>UE Power class:</w:t>
            </w:r>
          </w:p>
          <w:p w14:paraId="01B12B50" w14:textId="77777777" w:rsidR="00F85CBF" w:rsidRPr="00D05013" w:rsidRDefault="00F85CBF" w:rsidP="00F85CBF">
            <w:pPr>
              <w:rPr>
                <w:b/>
                <w:color w:val="0070C0"/>
                <w:sz w:val="18"/>
                <w:szCs w:val="20"/>
                <w:u w:val="single"/>
                <w:lang w:eastAsia="ko-KR"/>
              </w:rPr>
            </w:pPr>
          </w:p>
          <w:p w14:paraId="04D73B9C" w14:textId="77777777" w:rsidR="00F85CBF" w:rsidRPr="00D05013" w:rsidRDefault="00F85CBF" w:rsidP="00F85CBF">
            <w:pPr>
              <w:rPr>
                <w:rFonts w:eastAsia="SimSun"/>
                <w:sz w:val="18"/>
                <w:szCs w:val="20"/>
                <w:lang w:eastAsia="zh-CN"/>
              </w:rPr>
            </w:pPr>
            <w:r w:rsidRPr="00D05013">
              <w:rPr>
                <w:rFonts w:eastAsia="SimSun"/>
                <w:sz w:val="18"/>
                <w:szCs w:val="20"/>
              </w:rPr>
              <w:t>FFS the following options and moderator option:</w:t>
            </w:r>
          </w:p>
          <w:p w14:paraId="50169535" w14:textId="77777777" w:rsidR="00F85CBF" w:rsidRPr="00D05013" w:rsidRDefault="00F85CBF" w:rsidP="00F85CBF">
            <w:pPr>
              <w:pStyle w:val="ListParagraph"/>
              <w:numPr>
                <w:ilvl w:val="0"/>
                <w:numId w:val="45"/>
              </w:numPr>
              <w:autoSpaceDN w:val="0"/>
              <w:spacing w:after="120"/>
              <w:contextualSpacing w:val="0"/>
              <w:rPr>
                <w:rFonts w:eastAsia="SimSun"/>
                <w:sz w:val="18"/>
                <w:szCs w:val="20"/>
              </w:rPr>
            </w:pPr>
            <w:r w:rsidRPr="00D05013">
              <w:rPr>
                <w:rFonts w:eastAsia="SimSun"/>
                <w:sz w:val="18"/>
                <w:szCs w:val="20"/>
              </w:rPr>
              <w:t xml:space="preserve">Option 1 (Apple, OPPO, LGE, vivo, HW, Samsung): </w:t>
            </w:r>
          </w:p>
          <w:p w14:paraId="0D66F24E" w14:textId="77777777" w:rsidR="00F85CBF" w:rsidRPr="00D05013" w:rsidRDefault="00F85CBF" w:rsidP="00F85CBF">
            <w:pPr>
              <w:pStyle w:val="ListParagraph"/>
              <w:numPr>
                <w:ilvl w:val="1"/>
                <w:numId w:val="45"/>
              </w:numPr>
              <w:autoSpaceDN w:val="0"/>
              <w:spacing w:after="120"/>
              <w:contextualSpacing w:val="0"/>
              <w:rPr>
                <w:rFonts w:eastAsia="SimSun"/>
                <w:sz w:val="18"/>
                <w:szCs w:val="20"/>
              </w:rPr>
            </w:pPr>
            <w:r w:rsidRPr="00D05013">
              <w:rPr>
                <w:sz w:val="18"/>
                <w:szCs w:val="20"/>
                <w:lang w:val="x-none"/>
              </w:rPr>
              <w:t>RAN4 to consider UE supporting FR2-1 power class 3 as first priority.</w:t>
            </w:r>
          </w:p>
          <w:p w14:paraId="416A5FA5" w14:textId="77777777" w:rsidR="00F85CBF" w:rsidRPr="00D05013" w:rsidRDefault="00F85CBF" w:rsidP="00F85CBF">
            <w:pPr>
              <w:pStyle w:val="ListParagraph"/>
              <w:numPr>
                <w:ilvl w:val="1"/>
                <w:numId w:val="45"/>
              </w:numPr>
              <w:autoSpaceDN w:val="0"/>
              <w:spacing w:after="120"/>
              <w:contextualSpacing w:val="0"/>
              <w:rPr>
                <w:rFonts w:eastAsia="SimSun"/>
                <w:sz w:val="18"/>
                <w:szCs w:val="20"/>
              </w:rPr>
            </w:pPr>
            <w:r w:rsidRPr="00D05013">
              <w:rPr>
                <w:sz w:val="18"/>
                <w:szCs w:val="20"/>
                <w:lang w:val="x-none"/>
              </w:rPr>
              <w:t>Option 1a (LGE):</w:t>
            </w:r>
          </w:p>
          <w:p w14:paraId="28E41775" w14:textId="77777777" w:rsidR="00F85CBF" w:rsidRPr="00D05013" w:rsidRDefault="00F85CBF" w:rsidP="00F85CBF">
            <w:pPr>
              <w:pStyle w:val="ListParagraph"/>
              <w:numPr>
                <w:ilvl w:val="2"/>
                <w:numId w:val="45"/>
              </w:numPr>
              <w:autoSpaceDN w:val="0"/>
              <w:spacing w:after="120"/>
              <w:contextualSpacing w:val="0"/>
              <w:rPr>
                <w:rFonts w:eastAsia="SimSun"/>
                <w:sz w:val="18"/>
                <w:szCs w:val="20"/>
              </w:rPr>
            </w:pPr>
            <w:r w:rsidRPr="00D05013">
              <w:rPr>
                <w:rFonts w:eastAsia="SimSun"/>
                <w:sz w:val="18"/>
                <w:szCs w:val="20"/>
              </w:rPr>
              <w:t>but RAN4 should consider if other power classes could apply the outcome of the WI discussion</w:t>
            </w:r>
          </w:p>
          <w:p w14:paraId="5164A72A" w14:textId="77777777" w:rsidR="00F85CBF" w:rsidRPr="00D05013" w:rsidRDefault="00F85CBF" w:rsidP="00F85CBF">
            <w:pPr>
              <w:pStyle w:val="ListParagraph"/>
              <w:numPr>
                <w:ilvl w:val="0"/>
                <w:numId w:val="45"/>
              </w:numPr>
              <w:autoSpaceDN w:val="0"/>
              <w:spacing w:after="180"/>
              <w:contextualSpacing w:val="0"/>
              <w:rPr>
                <w:rFonts w:eastAsia="SimSun"/>
                <w:sz w:val="18"/>
                <w:szCs w:val="20"/>
              </w:rPr>
            </w:pPr>
            <w:r w:rsidRPr="00D05013">
              <w:rPr>
                <w:rFonts w:eastAsia="SimSun"/>
                <w:sz w:val="18"/>
                <w:szCs w:val="20"/>
              </w:rPr>
              <w:t>Option 2 (</w:t>
            </w:r>
            <w:r w:rsidRPr="00D05013">
              <w:rPr>
                <w:sz w:val="18"/>
                <w:szCs w:val="20"/>
              </w:rPr>
              <w:t>CATT</w:t>
            </w:r>
            <w:r w:rsidRPr="00D05013">
              <w:rPr>
                <w:rFonts w:eastAsia="SimSun"/>
                <w:sz w:val="18"/>
                <w:szCs w:val="20"/>
              </w:rPr>
              <w:t xml:space="preserve">): </w:t>
            </w:r>
          </w:p>
          <w:p w14:paraId="1D6DD0EC" w14:textId="77777777" w:rsidR="00F85CBF" w:rsidRPr="00D05013" w:rsidRDefault="00F85CBF" w:rsidP="00F85CBF">
            <w:pPr>
              <w:pStyle w:val="ListParagraph"/>
              <w:numPr>
                <w:ilvl w:val="1"/>
                <w:numId w:val="45"/>
              </w:numPr>
              <w:autoSpaceDN w:val="0"/>
              <w:spacing w:after="180"/>
              <w:contextualSpacing w:val="0"/>
              <w:rPr>
                <w:rFonts w:eastAsia="MS Mincho"/>
                <w:sz w:val="18"/>
                <w:szCs w:val="20"/>
              </w:rPr>
            </w:pPr>
            <w:r w:rsidRPr="00D05013">
              <w:rPr>
                <w:sz w:val="18"/>
                <w:szCs w:val="20"/>
              </w:rPr>
              <w:t>It is proposed not to restrict the number of configured carriers and applied power class.</w:t>
            </w:r>
          </w:p>
          <w:p w14:paraId="18F4BF56" w14:textId="77777777" w:rsidR="00F85CBF" w:rsidRPr="00D05013" w:rsidRDefault="00F85CBF" w:rsidP="00F85CBF">
            <w:pPr>
              <w:pStyle w:val="ListParagraph"/>
              <w:numPr>
                <w:ilvl w:val="0"/>
                <w:numId w:val="45"/>
              </w:numPr>
              <w:autoSpaceDN w:val="0"/>
              <w:spacing w:after="180"/>
              <w:contextualSpacing w:val="0"/>
              <w:rPr>
                <w:sz w:val="18"/>
                <w:szCs w:val="20"/>
              </w:rPr>
            </w:pPr>
            <w:r w:rsidRPr="00D05013">
              <w:rPr>
                <w:sz w:val="18"/>
                <w:szCs w:val="20"/>
              </w:rPr>
              <w:t>Option 3 (Ericsson):</w:t>
            </w:r>
          </w:p>
          <w:p w14:paraId="005CF24E" w14:textId="77777777" w:rsidR="00F85CBF" w:rsidRPr="00D05013" w:rsidRDefault="00F85CBF" w:rsidP="00F85CBF">
            <w:pPr>
              <w:pStyle w:val="ListParagraph"/>
              <w:numPr>
                <w:ilvl w:val="1"/>
                <w:numId w:val="45"/>
              </w:numPr>
              <w:autoSpaceDN w:val="0"/>
              <w:contextualSpacing w:val="0"/>
              <w:rPr>
                <w:sz w:val="18"/>
                <w:szCs w:val="20"/>
              </w:rPr>
            </w:pPr>
            <w:r w:rsidRPr="00D05013">
              <w:rPr>
                <w:sz w:val="18"/>
                <w:szCs w:val="20"/>
              </w:rPr>
              <w:t>We can have generic requirements for all power classes, maybe PC6 can be precluded, if no specific use cases for some power classes are pursued.</w:t>
            </w:r>
          </w:p>
          <w:p w14:paraId="08C84653" w14:textId="77777777" w:rsidR="00F85CBF" w:rsidRPr="00D05013" w:rsidRDefault="00F85CBF" w:rsidP="00F85CBF">
            <w:pPr>
              <w:pStyle w:val="ListParagraph"/>
              <w:ind w:left="1656"/>
              <w:rPr>
                <w:sz w:val="18"/>
                <w:szCs w:val="20"/>
              </w:rPr>
            </w:pPr>
          </w:p>
          <w:p w14:paraId="063E832C" w14:textId="77777777" w:rsidR="00F85CBF" w:rsidRPr="00D05013" w:rsidRDefault="00F85CBF" w:rsidP="00F85CBF">
            <w:pPr>
              <w:pStyle w:val="ListParagraph"/>
              <w:numPr>
                <w:ilvl w:val="0"/>
                <w:numId w:val="45"/>
              </w:numPr>
              <w:autoSpaceDN w:val="0"/>
              <w:spacing w:after="180"/>
              <w:contextualSpacing w:val="0"/>
              <w:rPr>
                <w:sz w:val="18"/>
                <w:szCs w:val="20"/>
              </w:rPr>
            </w:pPr>
            <w:r w:rsidRPr="00D05013">
              <w:rPr>
                <w:sz w:val="18"/>
                <w:szCs w:val="20"/>
              </w:rPr>
              <w:t>Option 4 (Moderator)</w:t>
            </w:r>
          </w:p>
          <w:p w14:paraId="273AE680" w14:textId="77777777" w:rsidR="00F85CBF" w:rsidRPr="00D05013" w:rsidRDefault="00F85CBF" w:rsidP="25CEF402">
            <w:pPr>
              <w:pStyle w:val="ListParagraph"/>
              <w:numPr>
                <w:ilvl w:val="1"/>
                <w:numId w:val="45"/>
              </w:numPr>
              <w:overflowPunct w:val="0"/>
              <w:autoSpaceDE w:val="0"/>
              <w:autoSpaceDN w:val="0"/>
              <w:adjustRightInd w:val="0"/>
              <w:spacing w:after="120"/>
              <w:rPr>
                <w:sz w:val="18"/>
                <w:szCs w:val="20"/>
                <w:lang w:val="en-US"/>
              </w:rPr>
            </w:pPr>
            <w:r w:rsidRPr="00D05013">
              <w:rPr>
                <w:sz w:val="18"/>
                <w:szCs w:val="20"/>
                <w:lang w:val="en-US"/>
              </w:rPr>
              <w:t>Baseline: RAN4 to consider UE supporting FR2-1 power class 3 as first priority.</w:t>
            </w:r>
          </w:p>
          <w:p w14:paraId="19A97793" w14:textId="77777777" w:rsidR="00F85CBF" w:rsidRPr="00D05013" w:rsidRDefault="00F85CBF" w:rsidP="00F85CBF">
            <w:pPr>
              <w:pStyle w:val="ListParagraph"/>
              <w:numPr>
                <w:ilvl w:val="1"/>
                <w:numId w:val="45"/>
              </w:numPr>
              <w:overflowPunct w:val="0"/>
              <w:autoSpaceDE w:val="0"/>
              <w:autoSpaceDN w:val="0"/>
              <w:adjustRightInd w:val="0"/>
              <w:spacing w:after="120"/>
              <w:contextualSpacing w:val="0"/>
              <w:rPr>
                <w:sz w:val="18"/>
                <w:szCs w:val="20"/>
                <w:lang w:val="en-US"/>
              </w:rPr>
            </w:pPr>
            <w:r w:rsidRPr="00D05013">
              <w:rPr>
                <w:sz w:val="18"/>
                <w:szCs w:val="20"/>
              </w:rPr>
              <w:t>Note:</w:t>
            </w:r>
            <w:r w:rsidRPr="00D05013">
              <w:rPr>
                <w:rFonts w:eastAsia="SimSun"/>
                <w:sz w:val="18"/>
                <w:szCs w:val="20"/>
              </w:rPr>
              <w:t xml:space="preserve"> whether other power classes could apply the outcome of the WI discussion can be FFS after concluding on PC3.</w:t>
            </w:r>
            <w:r w:rsidRPr="00D05013">
              <w:rPr>
                <w:sz w:val="18"/>
                <w:szCs w:val="20"/>
              </w:rPr>
              <w:t xml:space="preserve"> These extra FFS parts will NOT delay the WI completion.</w:t>
            </w:r>
          </w:p>
          <w:p w14:paraId="0FB6F1ED" w14:textId="493249CD" w:rsidR="002C732C" w:rsidRPr="00D05013" w:rsidRDefault="002C32C6" w:rsidP="002C732C">
            <w:pPr>
              <w:overflowPunct w:val="0"/>
              <w:autoSpaceDE w:val="0"/>
              <w:autoSpaceDN w:val="0"/>
              <w:adjustRightInd w:val="0"/>
              <w:spacing w:after="120"/>
              <w:rPr>
                <w:sz w:val="18"/>
                <w:szCs w:val="20"/>
                <w:lang w:val="en-US"/>
              </w:rPr>
            </w:pPr>
            <w:r w:rsidRPr="00D05013">
              <w:rPr>
                <w:sz w:val="18"/>
                <w:szCs w:val="20"/>
                <w:lang w:val="en-US"/>
              </w:rPr>
              <w:t>(…)</w:t>
            </w:r>
          </w:p>
          <w:p w14:paraId="03281C11" w14:textId="77777777" w:rsidR="00847B28" w:rsidRPr="00D05013" w:rsidRDefault="00847B28" w:rsidP="00847B28">
            <w:pPr>
              <w:pStyle w:val="Heading4"/>
              <w:rPr>
                <w:sz w:val="18"/>
                <w:szCs w:val="20"/>
                <w:lang w:val="en-US"/>
              </w:rPr>
            </w:pPr>
            <w:r w:rsidRPr="00D05013">
              <w:rPr>
                <w:sz w:val="18"/>
                <w:szCs w:val="20"/>
                <w:lang w:val="en-US"/>
              </w:rPr>
              <w:t>Issue 2-1-2: Conditions to apply L3 measurement delay reduction by optimizing Rx BSF</w:t>
            </w:r>
          </w:p>
          <w:p w14:paraId="7EA344A1" w14:textId="296D9756" w:rsidR="002C32C6" w:rsidRPr="00D05013" w:rsidRDefault="00CE6083" w:rsidP="002C732C">
            <w:pPr>
              <w:overflowPunct w:val="0"/>
              <w:autoSpaceDE w:val="0"/>
              <w:autoSpaceDN w:val="0"/>
              <w:adjustRightInd w:val="0"/>
              <w:spacing w:after="120"/>
              <w:rPr>
                <w:sz w:val="18"/>
                <w:szCs w:val="20"/>
                <w:lang w:val="en-US"/>
              </w:rPr>
            </w:pPr>
            <w:r w:rsidRPr="00D05013">
              <w:rPr>
                <w:sz w:val="18"/>
                <w:szCs w:val="20"/>
                <w:lang w:val="en-US"/>
              </w:rPr>
              <w:t>(…)</w:t>
            </w:r>
          </w:p>
          <w:p w14:paraId="348BBA33" w14:textId="77777777" w:rsidR="00CE6083" w:rsidRPr="00D05013" w:rsidRDefault="00CE6083" w:rsidP="00CE6083">
            <w:pPr>
              <w:pStyle w:val="ListParagraph"/>
              <w:numPr>
                <w:ilvl w:val="1"/>
                <w:numId w:val="28"/>
              </w:numPr>
              <w:spacing w:after="120"/>
              <w:ind w:left="360"/>
              <w:contextualSpacing w:val="0"/>
              <w:rPr>
                <w:rFonts w:eastAsia="SimSun"/>
                <w:sz w:val="18"/>
                <w:szCs w:val="20"/>
                <w:u w:val="single"/>
              </w:rPr>
            </w:pPr>
            <w:r w:rsidRPr="00D05013">
              <w:rPr>
                <w:sz w:val="18"/>
                <w:szCs w:val="20"/>
                <w:u w:val="single"/>
              </w:rPr>
              <w:t>FFS: UE’s mobility</w:t>
            </w:r>
            <w:r w:rsidRPr="00D05013">
              <w:rPr>
                <w:rFonts w:eastAsia="SimSun"/>
                <w:sz w:val="18"/>
                <w:szCs w:val="20"/>
                <w:u w:val="single"/>
              </w:rPr>
              <w:t xml:space="preserve"> status, e.g., whether HST is precluded or not</w:t>
            </w:r>
          </w:p>
          <w:p w14:paraId="6F7301AE" w14:textId="77777777" w:rsidR="00CE6083" w:rsidRPr="00D05013" w:rsidRDefault="00CE6083" w:rsidP="00CE6083">
            <w:pPr>
              <w:pStyle w:val="ListParagraph"/>
              <w:numPr>
                <w:ilvl w:val="2"/>
                <w:numId w:val="28"/>
              </w:numPr>
              <w:spacing w:after="120"/>
              <w:ind w:left="720"/>
              <w:contextualSpacing w:val="0"/>
              <w:rPr>
                <w:rFonts w:eastAsia="SimSun"/>
                <w:sz w:val="18"/>
                <w:szCs w:val="20"/>
              </w:rPr>
            </w:pPr>
            <w:r w:rsidRPr="00D05013">
              <w:rPr>
                <w:rFonts w:eastAsia="SimSun"/>
                <w:sz w:val="18"/>
                <w:szCs w:val="20"/>
              </w:rPr>
              <w:t>Option 1 (Apple, ZTE(preclude HST), vivo, CTC, Samsung(preclude HST)): low mobility status, i.e., preclude HST</w:t>
            </w:r>
          </w:p>
          <w:p w14:paraId="2A14512B" w14:textId="77777777" w:rsidR="00CE6083" w:rsidRPr="00D05013" w:rsidRDefault="00CE6083" w:rsidP="00CE6083">
            <w:pPr>
              <w:pStyle w:val="ListParagraph"/>
              <w:numPr>
                <w:ilvl w:val="2"/>
                <w:numId w:val="28"/>
              </w:numPr>
              <w:spacing w:after="120"/>
              <w:ind w:left="720"/>
              <w:contextualSpacing w:val="0"/>
              <w:rPr>
                <w:rFonts w:eastAsia="SimSun"/>
                <w:sz w:val="18"/>
                <w:szCs w:val="20"/>
              </w:rPr>
            </w:pPr>
            <w:r w:rsidRPr="00D05013">
              <w:rPr>
                <w:rFonts w:eastAsia="SimSun"/>
                <w:sz w:val="18"/>
                <w:szCs w:val="20"/>
              </w:rPr>
              <w:t>Option 2 (CATT, CMCC): enhanced BSF can also be used for HST</w:t>
            </w:r>
          </w:p>
          <w:p w14:paraId="687ABA42" w14:textId="77777777" w:rsidR="00CE6083" w:rsidRPr="00D05013" w:rsidRDefault="00CE6083" w:rsidP="00CE6083">
            <w:pPr>
              <w:pStyle w:val="ListParagraph"/>
              <w:numPr>
                <w:ilvl w:val="2"/>
                <w:numId w:val="28"/>
              </w:numPr>
              <w:spacing w:after="120"/>
              <w:ind w:left="720"/>
              <w:contextualSpacing w:val="0"/>
              <w:rPr>
                <w:rFonts w:eastAsia="SimSun"/>
                <w:sz w:val="18"/>
                <w:szCs w:val="20"/>
              </w:rPr>
            </w:pPr>
            <w:r w:rsidRPr="00D05013">
              <w:rPr>
                <w:rFonts w:eastAsia="SimSun"/>
                <w:sz w:val="18"/>
                <w:szCs w:val="20"/>
              </w:rPr>
              <w:t>Option 3 (Ericsson):</w:t>
            </w:r>
            <w:r w:rsidRPr="00D05013">
              <w:rPr>
                <w:sz w:val="18"/>
                <w:szCs w:val="20"/>
              </w:rPr>
              <w:t xml:space="preserve"> </w:t>
            </w:r>
            <w:r w:rsidRPr="00D05013">
              <w:rPr>
                <w:rFonts w:eastAsia="SimSun"/>
                <w:sz w:val="18"/>
                <w:szCs w:val="20"/>
              </w:rPr>
              <w:t>no scenario restriction (e.g., low mobility) is needed</w:t>
            </w:r>
          </w:p>
          <w:p w14:paraId="7FB742D4" w14:textId="7C2ED392" w:rsidR="00CE6083" w:rsidRPr="00D05013" w:rsidRDefault="00CE6083" w:rsidP="00641540">
            <w:pPr>
              <w:pStyle w:val="ListParagraph"/>
              <w:numPr>
                <w:ilvl w:val="2"/>
                <w:numId w:val="28"/>
              </w:numPr>
              <w:overflowPunct w:val="0"/>
              <w:autoSpaceDE w:val="0"/>
              <w:autoSpaceDN w:val="0"/>
              <w:adjustRightInd w:val="0"/>
              <w:spacing w:after="120"/>
              <w:ind w:left="720"/>
              <w:contextualSpacing w:val="0"/>
              <w:rPr>
                <w:sz w:val="18"/>
                <w:szCs w:val="20"/>
                <w:lang w:val="en-US"/>
              </w:rPr>
            </w:pPr>
            <w:r w:rsidRPr="00D05013">
              <w:rPr>
                <w:rFonts w:eastAsia="SimSun"/>
                <w:sz w:val="18"/>
                <w:szCs w:val="20"/>
              </w:rPr>
              <w:t>Option 4 (MTK):</w:t>
            </w:r>
            <w:r w:rsidRPr="00D05013">
              <w:rPr>
                <w:sz w:val="18"/>
                <w:szCs w:val="20"/>
              </w:rPr>
              <w:t xml:space="preserve"> </w:t>
            </w:r>
            <w:r w:rsidRPr="00D05013">
              <w:rPr>
                <w:rFonts w:eastAsia="SimSun"/>
                <w:sz w:val="18"/>
                <w:szCs w:val="20"/>
              </w:rPr>
              <w:t>For UE with high mobility</w:t>
            </w:r>
          </w:p>
          <w:p w14:paraId="3666D786" w14:textId="77777777" w:rsidR="00F85CBF" w:rsidRDefault="00F85CBF" w:rsidP="007E6815">
            <w:pPr>
              <w:rPr>
                <w:lang w:val="en-US"/>
              </w:rPr>
            </w:pPr>
          </w:p>
        </w:tc>
      </w:tr>
    </w:tbl>
    <w:p w14:paraId="33FB42B0" w14:textId="77777777" w:rsidR="00F85CBF" w:rsidRDefault="00F85CBF" w:rsidP="007E6815">
      <w:pPr>
        <w:rPr>
          <w:lang w:val="en-US"/>
        </w:rPr>
      </w:pPr>
    </w:p>
    <w:p w14:paraId="4BCE7B50" w14:textId="653ABB8F" w:rsidR="009D5B16" w:rsidRDefault="00555D88" w:rsidP="007E6815">
      <w:pPr>
        <w:rPr>
          <w:lang w:val="en-US"/>
        </w:rPr>
      </w:pPr>
      <w:r>
        <w:rPr>
          <w:lang w:val="en-US"/>
        </w:rPr>
        <w:lastRenderedPageBreak/>
        <w:t xml:space="preserve">Some companies </w:t>
      </w:r>
      <w:r w:rsidR="00713E70">
        <w:rPr>
          <w:lang w:val="en-US"/>
        </w:rPr>
        <w:t xml:space="preserve">want to have some prioritization regarding </w:t>
      </w:r>
      <w:r w:rsidR="00573661">
        <w:rPr>
          <w:lang w:val="en-US"/>
        </w:rPr>
        <w:t>power classes which can use the Rel 19 fast beam sweeping feature. In Rel-17</w:t>
      </w:r>
      <w:r w:rsidR="001114C6">
        <w:rPr>
          <w:lang w:val="en-US"/>
        </w:rPr>
        <w:t>,</w:t>
      </w:r>
      <w:r w:rsidR="00573661">
        <w:rPr>
          <w:lang w:val="en-US"/>
        </w:rPr>
        <w:t xml:space="preserve"> HST was defined </w:t>
      </w:r>
      <w:r w:rsidR="00A75100">
        <w:rPr>
          <w:lang w:val="en-US"/>
        </w:rPr>
        <w:t xml:space="preserve">for L1 measurements </w:t>
      </w:r>
      <w:r w:rsidR="00573661">
        <w:rPr>
          <w:lang w:val="en-US"/>
        </w:rPr>
        <w:t xml:space="preserve">using </w:t>
      </w:r>
      <w:r w:rsidR="000241D1">
        <w:rPr>
          <w:lang w:val="en-US"/>
        </w:rPr>
        <w:t>an assumption that reduced beam sweeping scaling factor.</w:t>
      </w:r>
      <w:r w:rsidR="00775ACF">
        <w:rPr>
          <w:lang w:val="en-US"/>
        </w:rPr>
        <w:t xml:space="preserve"> </w:t>
      </w:r>
      <w:r w:rsidR="009844C0">
        <w:rPr>
          <w:lang w:val="en-US"/>
        </w:rPr>
        <w:t xml:space="preserve">It is unclear why to preclude </w:t>
      </w:r>
      <w:r w:rsidR="00363508">
        <w:rPr>
          <w:lang w:val="en-US"/>
        </w:rPr>
        <w:t>certain</w:t>
      </w:r>
      <w:r w:rsidR="009844C0">
        <w:rPr>
          <w:lang w:val="en-US"/>
        </w:rPr>
        <w:t xml:space="preserve"> power classes</w:t>
      </w:r>
      <w:r w:rsidR="00A460F5">
        <w:rPr>
          <w:lang w:val="en-US"/>
        </w:rPr>
        <w:t>, since the extended measurement delay is a general FR2 problem that can be applicable to many types of UEs</w:t>
      </w:r>
      <w:r w:rsidR="009844C0">
        <w:rPr>
          <w:lang w:val="en-US"/>
        </w:rPr>
        <w:t xml:space="preserve">. </w:t>
      </w:r>
    </w:p>
    <w:p w14:paraId="2C219126" w14:textId="5F195780" w:rsidR="00C76A9E" w:rsidRPr="00D6583F" w:rsidRDefault="00FA60F8" w:rsidP="0057178E">
      <w:pPr>
        <w:pStyle w:val="RAN4proposal"/>
        <w:rPr>
          <w:lang w:val="en-US"/>
        </w:rPr>
      </w:pPr>
      <w:bookmarkStart w:id="44" w:name="_Toc174106953"/>
      <w:r w:rsidRPr="00D6583F">
        <w:rPr>
          <w:lang w:val="en-US"/>
        </w:rPr>
        <w:t>L3 measurement enhancements are not restricted by power class.</w:t>
      </w:r>
      <w:bookmarkEnd w:id="44"/>
      <w:r w:rsidRPr="00D6583F">
        <w:rPr>
          <w:lang w:val="en-US"/>
        </w:rPr>
        <w:t xml:space="preserve"> </w:t>
      </w:r>
    </w:p>
    <w:p w14:paraId="03EFFB8F" w14:textId="56204741" w:rsidR="00C76A9E" w:rsidRDefault="00C76A9E" w:rsidP="00B475C2">
      <w:pPr>
        <w:pStyle w:val="RAN4H1"/>
        <w:rPr>
          <w:lang w:val="en-US"/>
        </w:rPr>
      </w:pPr>
      <w:r>
        <w:rPr>
          <w:lang w:val="en-US"/>
        </w:rPr>
        <w:t>UE p</w:t>
      </w:r>
      <w:r w:rsidR="00876DE8">
        <w:rPr>
          <w:lang w:val="en-US"/>
        </w:rPr>
        <w:t>rior knowledge o</w:t>
      </w:r>
      <w:r w:rsidR="00F53053">
        <w:rPr>
          <w:lang w:val="en-US"/>
        </w:rPr>
        <w:t>f</w:t>
      </w:r>
      <w:r w:rsidR="00876DE8">
        <w:rPr>
          <w:lang w:val="en-US"/>
        </w:rPr>
        <w:t xml:space="preserve"> the cell to be measured</w:t>
      </w:r>
    </w:p>
    <w:p w14:paraId="44E885CA" w14:textId="27617C36" w:rsidR="008E2A02" w:rsidRPr="008E2A02" w:rsidRDefault="008E2A02" w:rsidP="008E2A02">
      <w:pPr>
        <w:rPr>
          <w:lang w:val="en-US"/>
        </w:rPr>
      </w:pPr>
      <w:r>
        <w:rPr>
          <w:lang w:val="en-US"/>
        </w:rPr>
        <w:t>Some companies proposed in the last RAN4 meeting that BSF reduction should be possible based on prior knowledge of the cell to be measured.</w:t>
      </w:r>
    </w:p>
    <w:tbl>
      <w:tblPr>
        <w:tblStyle w:val="TableGrid"/>
        <w:tblW w:w="0" w:type="auto"/>
        <w:tblLook w:val="04A0" w:firstRow="1" w:lastRow="0" w:firstColumn="1" w:lastColumn="0" w:noHBand="0" w:noVBand="1"/>
      </w:tblPr>
      <w:tblGrid>
        <w:gridCol w:w="9617"/>
      </w:tblGrid>
      <w:tr w:rsidR="000E6AF7" w14:paraId="389987E5" w14:textId="77777777" w:rsidTr="000E6AF7">
        <w:tc>
          <w:tcPr>
            <w:tcW w:w="9617" w:type="dxa"/>
          </w:tcPr>
          <w:p w14:paraId="3B74A103" w14:textId="77777777" w:rsidR="00812FC0" w:rsidRPr="000C3D3E" w:rsidRDefault="00812FC0" w:rsidP="00812FC0">
            <w:pPr>
              <w:pStyle w:val="ListParagraph"/>
              <w:numPr>
                <w:ilvl w:val="1"/>
                <w:numId w:val="45"/>
              </w:numPr>
              <w:autoSpaceDN w:val="0"/>
              <w:spacing w:after="120"/>
              <w:ind w:left="360"/>
              <w:contextualSpacing w:val="0"/>
              <w:rPr>
                <w:rFonts w:eastAsia="SimSun"/>
                <w:sz w:val="18"/>
                <w:szCs w:val="20"/>
                <w:u w:val="single"/>
              </w:rPr>
            </w:pPr>
            <w:r w:rsidRPr="000C3D3E">
              <w:rPr>
                <w:sz w:val="18"/>
                <w:szCs w:val="20"/>
                <w:u w:val="single"/>
              </w:rPr>
              <w:t xml:space="preserve">FFS: UE has prior knowledge on the cell to be measured </w:t>
            </w:r>
          </w:p>
          <w:p w14:paraId="0451D1CD" w14:textId="77777777" w:rsidR="00812FC0" w:rsidRPr="000C3D3E" w:rsidRDefault="00812FC0" w:rsidP="00812FC0">
            <w:pPr>
              <w:pStyle w:val="ListParagraph"/>
              <w:numPr>
                <w:ilvl w:val="2"/>
                <w:numId w:val="45"/>
              </w:numPr>
              <w:autoSpaceDN w:val="0"/>
              <w:spacing w:after="120"/>
              <w:ind w:left="720"/>
              <w:contextualSpacing w:val="0"/>
              <w:rPr>
                <w:rFonts w:eastAsia="SimSun"/>
                <w:sz w:val="18"/>
                <w:szCs w:val="20"/>
              </w:rPr>
            </w:pPr>
            <w:r w:rsidRPr="000C3D3E">
              <w:rPr>
                <w:rFonts w:eastAsia="SimSun"/>
                <w:sz w:val="18"/>
                <w:szCs w:val="20"/>
              </w:rPr>
              <w:t xml:space="preserve">Option 1 (CATT): on top of the UE capability of supporting Multi-Rx, no additional conditions of prior knowledge for target cell is needed </w:t>
            </w:r>
          </w:p>
          <w:p w14:paraId="51EA538E" w14:textId="77777777" w:rsidR="00812FC0" w:rsidRPr="000C3D3E" w:rsidRDefault="00812FC0" w:rsidP="00812FC0">
            <w:pPr>
              <w:pStyle w:val="ListParagraph"/>
              <w:numPr>
                <w:ilvl w:val="2"/>
                <w:numId w:val="45"/>
              </w:numPr>
              <w:autoSpaceDN w:val="0"/>
              <w:spacing w:after="120"/>
              <w:ind w:left="720"/>
              <w:contextualSpacing w:val="0"/>
              <w:rPr>
                <w:rFonts w:eastAsia="SimSun"/>
                <w:sz w:val="18"/>
                <w:szCs w:val="20"/>
              </w:rPr>
            </w:pPr>
            <w:r w:rsidRPr="000C3D3E">
              <w:rPr>
                <w:rFonts w:eastAsia="SimSun"/>
                <w:sz w:val="18"/>
                <w:szCs w:val="20"/>
              </w:rPr>
              <w:t xml:space="preserve">Option 2 (vivo, CTC, MTK): UE needs prior knowledge on the cell to be measured </w:t>
            </w:r>
          </w:p>
          <w:p w14:paraId="25943D43" w14:textId="77777777" w:rsidR="00812FC0" w:rsidRPr="000C3D3E" w:rsidRDefault="00812FC0" w:rsidP="00812FC0">
            <w:pPr>
              <w:pStyle w:val="ListParagraph"/>
              <w:numPr>
                <w:ilvl w:val="3"/>
                <w:numId w:val="45"/>
              </w:numPr>
              <w:autoSpaceDN w:val="0"/>
              <w:spacing w:after="120"/>
              <w:ind w:left="1080"/>
              <w:contextualSpacing w:val="0"/>
              <w:rPr>
                <w:rFonts w:eastAsia="SimSun"/>
                <w:sz w:val="18"/>
                <w:szCs w:val="20"/>
              </w:rPr>
            </w:pPr>
            <w:r w:rsidRPr="000C3D3E">
              <w:rPr>
                <w:rFonts w:eastAsia="SimSun"/>
                <w:sz w:val="18"/>
                <w:szCs w:val="20"/>
              </w:rPr>
              <w:t xml:space="preserve">Option 2a (CTC): It’s proposed to consider conditions of prior knowledge on the cell to be measured and </w:t>
            </w:r>
            <w:r w:rsidRPr="000C3D3E">
              <w:rPr>
                <w:rFonts w:eastAsia="SimSun"/>
                <w:sz w:val="18"/>
                <w:szCs w:val="20"/>
                <w:highlight w:val="yellow"/>
              </w:rPr>
              <w:t>discuss whether the conditions of prior knowledge are applicable</w:t>
            </w:r>
          </w:p>
          <w:p w14:paraId="42FF028A" w14:textId="77777777" w:rsidR="00812FC0" w:rsidRPr="000C3D3E" w:rsidRDefault="00812FC0" w:rsidP="00812FC0">
            <w:pPr>
              <w:pStyle w:val="ListParagraph"/>
              <w:numPr>
                <w:ilvl w:val="2"/>
                <w:numId w:val="45"/>
              </w:numPr>
              <w:autoSpaceDN w:val="0"/>
              <w:spacing w:after="120"/>
              <w:ind w:left="720"/>
              <w:contextualSpacing w:val="0"/>
              <w:rPr>
                <w:rFonts w:eastAsia="SimSun"/>
                <w:sz w:val="18"/>
                <w:szCs w:val="20"/>
              </w:rPr>
            </w:pPr>
            <w:r w:rsidRPr="000C3D3E">
              <w:rPr>
                <w:rFonts w:eastAsia="SimSun"/>
                <w:sz w:val="18"/>
                <w:szCs w:val="20"/>
              </w:rPr>
              <w:t xml:space="preserve">Option 3 (Ericsson): UE may only measure part of spatial directions with one panel out of multiple panels. It reduces L3 measurement delay as well, upon acquiring prior knowledge on the cell to be measured, e.g., </w:t>
            </w:r>
          </w:p>
          <w:p w14:paraId="4C1141BF" w14:textId="77777777" w:rsidR="00812FC0" w:rsidRPr="000C3D3E" w:rsidRDefault="00812FC0" w:rsidP="00812FC0">
            <w:pPr>
              <w:pStyle w:val="ListParagraph"/>
              <w:numPr>
                <w:ilvl w:val="3"/>
                <w:numId w:val="45"/>
              </w:numPr>
              <w:overflowPunct w:val="0"/>
              <w:autoSpaceDE w:val="0"/>
              <w:autoSpaceDN w:val="0"/>
              <w:adjustRightInd w:val="0"/>
              <w:spacing w:after="120"/>
              <w:ind w:left="1080"/>
              <w:contextualSpacing w:val="0"/>
              <w:rPr>
                <w:rFonts w:eastAsia="SimSun"/>
                <w:sz w:val="18"/>
                <w:szCs w:val="20"/>
              </w:rPr>
            </w:pPr>
            <w:r w:rsidRPr="000C3D3E">
              <w:rPr>
                <w:rFonts w:eastAsia="SimSun"/>
                <w:sz w:val="18"/>
                <w:szCs w:val="20"/>
              </w:rPr>
              <w:t>The UE has measured the cell before in a time period.</w:t>
            </w:r>
          </w:p>
          <w:p w14:paraId="4D141F84" w14:textId="77777777" w:rsidR="00812FC0" w:rsidRPr="000C3D3E" w:rsidRDefault="00812FC0" w:rsidP="00812FC0">
            <w:pPr>
              <w:pStyle w:val="ListParagraph"/>
              <w:numPr>
                <w:ilvl w:val="3"/>
                <w:numId w:val="45"/>
              </w:numPr>
              <w:overflowPunct w:val="0"/>
              <w:autoSpaceDE w:val="0"/>
              <w:autoSpaceDN w:val="0"/>
              <w:adjustRightInd w:val="0"/>
              <w:spacing w:after="120"/>
              <w:ind w:left="1080"/>
              <w:contextualSpacing w:val="0"/>
              <w:rPr>
                <w:rFonts w:eastAsia="SimSun"/>
                <w:sz w:val="18"/>
                <w:szCs w:val="20"/>
              </w:rPr>
            </w:pPr>
            <w:r w:rsidRPr="000C3D3E">
              <w:rPr>
                <w:rFonts w:eastAsia="SimSun"/>
                <w:sz w:val="18"/>
                <w:szCs w:val="20"/>
              </w:rPr>
              <w:t>The UE has knowledge on the absolute/relative location of the cell to be measured.</w:t>
            </w:r>
          </w:p>
          <w:p w14:paraId="1809F0B5" w14:textId="77777777" w:rsidR="00812FC0" w:rsidRPr="000C3D3E" w:rsidRDefault="00812FC0" w:rsidP="00812FC0">
            <w:pPr>
              <w:pStyle w:val="ListParagraph"/>
              <w:numPr>
                <w:ilvl w:val="3"/>
                <w:numId w:val="45"/>
              </w:numPr>
              <w:overflowPunct w:val="0"/>
              <w:autoSpaceDE w:val="0"/>
              <w:autoSpaceDN w:val="0"/>
              <w:adjustRightInd w:val="0"/>
              <w:spacing w:after="120"/>
              <w:ind w:left="1080"/>
              <w:contextualSpacing w:val="0"/>
              <w:rPr>
                <w:rFonts w:eastAsia="SimSun"/>
                <w:sz w:val="18"/>
                <w:szCs w:val="20"/>
              </w:rPr>
            </w:pPr>
            <w:r w:rsidRPr="000C3D3E">
              <w:rPr>
                <w:rFonts w:eastAsia="SimSun"/>
                <w:sz w:val="18"/>
                <w:szCs w:val="20"/>
              </w:rPr>
              <w:t>The UE has knowledge on its moving state (including rotation).</w:t>
            </w:r>
          </w:p>
          <w:p w14:paraId="1E04C8D6" w14:textId="77777777" w:rsidR="000E6AF7" w:rsidRPr="00812FC0" w:rsidRDefault="000E6AF7" w:rsidP="00C76A9E"/>
        </w:tc>
      </w:tr>
    </w:tbl>
    <w:p w14:paraId="4A6297DC" w14:textId="77777777" w:rsidR="00C76A9E" w:rsidRDefault="00C76A9E" w:rsidP="00C76A9E">
      <w:pPr>
        <w:rPr>
          <w:lang w:val="en-US"/>
        </w:rPr>
      </w:pPr>
    </w:p>
    <w:p w14:paraId="13AFCABB" w14:textId="1A2B6F17" w:rsidR="008E78DE" w:rsidRDefault="00552C07" w:rsidP="00C76A9E">
      <w:pPr>
        <w:rPr>
          <w:lang w:val="en-US"/>
        </w:rPr>
      </w:pPr>
      <w:r>
        <w:rPr>
          <w:lang w:val="en-US"/>
        </w:rPr>
        <w:t xml:space="preserve">We understand that those proposals mean that the UE has some idea on which direction a cell is, and only </w:t>
      </w:r>
      <w:r w:rsidR="00D82B10">
        <w:rPr>
          <w:lang w:val="en-US"/>
        </w:rPr>
        <w:t xml:space="preserve">performs beam sweeping based on </w:t>
      </w:r>
      <w:r w:rsidR="008E78DE">
        <w:rPr>
          <w:lang w:val="en-US"/>
        </w:rPr>
        <w:t xml:space="preserve">few beams around that position. </w:t>
      </w:r>
    </w:p>
    <w:p w14:paraId="39122E0A" w14:textId="098C2B5A" w:rsidR="007E6815" w:rsidRDefault="00574174" w:rsidP="007E6815">
      <w:pPr>
        <w:rPr>
          <w:lang w:val="en-US"/>
        </w:rPr>
      </w:pPr>
      <w:r>
        <w:rPr>
          <w:lang w:val="en-US"/>
        </w:rPr>
        <w:t xml:space="preserve">This approach presents few problems that we want to highlight here. </w:t>
      </w:r>
      <w:r w:rsidR="000D4298">
        <w:rPr>
          <w:lang w:val="en-US"/>
        </w:rPr>
        <w:t xml:space="preserve">Firstly, the UE is required to measure more than one cell. </w:t>
      </w:r>
      <w:r w:rsidR="002C22DD">
        <w:rPr>
          <w:lang w:val="en-US"/>
        </w:rPr>
        <w:t xml:space="preserve">As an example, intra-frequency requirements </w:t>
      </w:r>
      <w:r w:rsidR="00862070">
        <w:rPr>
          <w:lang w:val="en-US"/>
        </w:rPr>
        <w:t>related to number of cells and SSBs</w:t>
      </w:r>
      <w:r w:rsidR="00A528D9">
        <w:rPr>
          <w:lang w:val="en-US"/>
        </w:rPr>
        <w:t xml:space="preserve"> state that a UE shall be capable of measuring at least 6 identified cells and 24 SSBs with different SSB index and/or PCI. </w:t>
      </w:r>
    </w:p>
    <w:p w14:paraId="3726FFB9" w14:textId="051B8B24" w:rsidR="00A528D9" w:rsidRDefault="00A528D9" w:rsidP="00A528D9">
      <w:pPr>
        <w:pStyle w:val="RAN4Observation"/>
        <w:rPr>
          <w:lang w:val="en-US"/>
        </w:rPr>
      </w:pPr>
      <w:r>
        <w:rPr>
          <w:lang w:val="en-US"/>
        </w:rPr>
        <w:t>Legacy intra-frequency requirements state the UEs are required to be</w:t>
      </w:r>
      <w:r w:rsidR="003711DD">
        <w:rPr>
          <w:lang w:val="en-US"/>
        </w:rPr>
        <w:t xml:space="preserve"> capable of measuring at least 6 </w:t>
      </w:r>
      <w:r w:rsidR="001B63DB">
        <w:rPr>
          <w:lang w:val="en-US"/>
        </w:rPr>
        <w:t>identified</w:t>
      </w:r>
      <w:r w:rsidR="003711DD">
        <w:rPr>
          <w:lang w:val="en-US"/>
        </w:rPr>
        <w:t xml:space="preserve"> cells and 24 SSBs with </w:t>
      </w:r>
      <w:r w:rsidR="001B63DB">
        <w:rPr>
          <w:lang w:val="en-US"/>
        </w:rPr>
        <w:t xml:space="preserve">different SSB index and/or PCI. </w:t>
      </w:r>
    </w:p>
    <w:p w14:paraId="307A39C0" w14:textId="2D9E495F" w:rsidR="00DC4825" w:rsidRDefault="0099044A" w:rsidP="00DC4825">
      <w:pPr>
        <w:rPr>
          <w:lang w:val="en-US"/>
        </w:rPr>
      </w:pPr>
      <w:r>
        <w:rPr>
          <w:lang w:val="en-US"/>
        </w:rPr>
        <w:fldChar w:fldCharType="begin"/>
      </w:r>
      <w:r>
        <w:rPr>
          <w:lang w:val="en-US"/>
        </w:rPr>
        <w:instrText xml:space="preserve"> REF _Ref169169437 \h </w:instrText>
      </w:r>
      <w:r>
        <w:rPr>
          <w:lang w:val="en-US"/>
        </w:rPr>
      </w:r>
      <w:r>
        <w:rPr>
          <w:lang w:val="en-US"/>
        </w:rPr>
        <w:fldChar w:fldCharType="separate"/>
      </w:r>
      <w:r>
        <w:t xml:space="preserve">Figure </w:t>
      </w:r>
      <w:r>
        <w:rPr>
          <w:noProof/>
        </w:rPr>
        <w:t>2</w:t>
      </w:r>
      <w:r>
        <w:rPr>
          <w:lang w:val="en-US"/>
        </w:rPr>
        <w:fldChar w:fldCharType="end"/>
      </w:r>
      <w:r>
        <w:rPr>
          <w:lang w:val="en-US"/>
        </w:rPr>
        <w:t xml:space="preserve"> shows one example where the UE is performing measurements of 6 cells</w:t>
      </w:r>
      <w:r w:rsidR="000A471F">
        <w:rPr>
          <w:lang w:val="en-US"/>
        </w:rPr>
        <w:t xml:space="preserve">. If </w:t>
      </w:r>
      <w:r w:rsidR="009309CF">
        <w:rPr>
          <w:lang w:val="en-US"/>
        </w:rPr>
        <w:t xml:space="preserve">Option 2 and 3 discussed in the previous meeting is </w:t>
      </w:r>
      <w:r w:rsidR="00ED5168">
        <w:rPr>
          <w:lang w:val="en-US"/>
        </w:rPr>
        <w:t xml:space="preserve">agreed, that would mean that the UE would not be able to monitor all of the 6 cells shown in the figure. </w:t>
      </w:r>
      <w:r w:rsidR="00EB355E">
        <w:rPr>
          <w:lang w:val="en-US"/>
        </w:rPr>
        <w:t xml:space="preserve">If the UE performs </w:t>
      </w:r>
      <w:r w:rsidR="00691BA0">
        <w:rPr>
          <w:lang w:val="en-US"/>
        </w:rPr>
        <w:t>BSF reduction</w:t>
      </w:r>
      <w:r w:rsidR="00EB355E">
        <w:rPr>
          <w:lang w:val="en-US"/>
        </w:rPr>
        <w:t xml:space="preserve"> only with beams 1 to 4, the UE will only be able to measure cells </w:t>
      </w:r>
      <w:r w:rsidR="00EF2EFC">
        <w:rPr>
          <w:lang w:val="en-US"/>
        </w:rPr>
        <w:t xml:space="preserve">1, 2, and 3, but not cells 4, 5, and 6. </w:t>
      </w:r>
    </w:p>
    <w:p w14:paraId="462A1651" w14:textId="47538B74" w:rsidR="00D21B46" w:rsidRDefault="0075622C" w:rsidP="00D21B46">
      <w:pPr>
        <w:keepNext/>
        <w:jc w:val="center"/>
      </w:pPr>
      <w:r>
        <w:object w:dxaOrig="15795" w:dyaOrig="16186" w14:anchorId="1786EE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82.65pt;height:289.6pt" o:ole="">
            <v:imagedata r:id="rId14" o:title=""/>
          </v:shape>
          <o:OLEObject Type="Embed" ProgID="Visio.Drawing.15" ShapeID="_x0000_i1026" DrawAspect="Content" ObjectID="_1784728130" r:id="rId15"/>
        </w:object>
      </w:r>
    </w:p>
    <w:p w14:paraId="34D4A907" w14:textId="15434F60" w:rsidR="00E758AC" w:rsidRPr="00DC4825" w:rsidRDefault="00D21B46" w:rsidP="00D21B46">
      <w:pPr>
        <w:pStyle w:val="Caption"/>
        <w:rPr>
          <w:lang w:val="en-US"/>
        </w:rPr>
      </w:pPr>
      <w:bookmarkStart w:id="45" w:name="_Ref169169437"/>
      <w:r>
        <w:t xml:space="preserve">Figure </w:t>
      </w:r>
      <w:r>
        <w:fldChar w:fldCharType="begin"/>
      </w:r>
      <w:r>
        <w:instrText xml:space="preserve"> SEQ Figure \* ARABIC </w:instrText>
      </w:r>
      <w:r>
        <w:fldChar w:fldCharType="separate"/>
      </w:r>
      <w:r>
        <w:rPr>
          <w:noProof/>
        </w:rPr>
        <w:t>2</w:t>
      </w:r>
      <w:r>
        <w:fldChar w:fldCharType="end"/>
      </w:r>
      <w:bookmarkEnd w:id="45"/>
      <w:r w:rsidR="0075622C">
        <w:t xml:space="preserve"> Example of the scenario where the UE is performing </w:t>
      </w:r>
      <w:r w:rsidR="0099044A">
        <w:t>measurements of 6 cells</w:t>
      </w:r>
    </w:p>
    <w:p w14:paraId="2B3F4E62" w14:textId="5755AC7C" w:rsidR="001B63DB" w:rsidRDefault="0017393C" w:rsidP="001B63DB">
      <w:pPr>
        <w:pStyle w:val="RAN4Observation"/>
        <w:rPr>
          <w:lang w:val="en-US"/>
        </w:rPr>
      </w:pPr>
      <w:r>
        <w:rPr>
          <w:lang w:val="en-US"/>
        </w:rPr>
        <w:t>BSF reduction</w:t>
      </w:r>
      <w:r w:rsidR="00753300">
        <w:rPr>
          <w:lang w:val="en-US"/>
        </w:rPr>
        <w:t xml:space="preserve"> based on prior knowledge of cell to be measured means that </w:t>
      </w:r>
      <w:r w:rsidR="004F4C9A">
        <w:rPr>
          <w:lang w:val="en-US"/>
        </w:rPr>
        <w:t xml:space="preserve">the </w:t>
      </w:r>
      <w:r w:rsidR="008B692F">
        <w:rPr>
          <w:lang w:val="en-US"/>
        </w:rPr>
        <w:t xml:space="preserve">UE </w:t>
      </w:r>
      <w:r>
        <w:rPr>
          <w:lang w:val="en-US"/>
        </w:rPr>
        <w:t>may</w:t>
      </w:r>
      <w:r w:rsidR="008B692F">
        <w:rPr>
          <w:lang w:val="en-US"/>
        </w:rPr>
        <w:t xml:space="preserve"> n</w:t>
      </w:r>
      <w:r w:rsidR="00C23CC0">
        <w:rPr>
          <w:lang w:val="en-US"/>
        </w:rPr>
        <w:t xml:space="preserve">ot be able to fulfill the measurement requirements regarding number of monitored cells and </w:t>
      </w:r>
      <w:r w:rsidR="00BB105B">
        <w:rPr>
          <w:lang w:val="en-US"/>
        </w:rPr>
        <w:t xml:space="preserve">SSB indexes. </w:t>
      </w:r>
    </w:p>
    <w:p w14:paraId="61EBF543" w14:textId="1DE9FA0E" w:rsidR="00CD5568" w:rsidRPr="00187BAD" w:rsidRDefault="00187BAD" w:rsidP="00187BAD">
      <w:pPr>
        <w:rPr>
          <w:lang w:val="en-US"/>
        </w:rPr>
      </w:pPr>
      <w:r>
        <w:rPr>
          <w:lang w:val="en-US"/>
        </w:rPr>
        <w:t xml:space="preserve">The </w:t>
      </w:r>
      <w:r w:rsidR="0017393C">
        <w:rPr>
          <w:lang w:val="en-US"/>
        </w:rPr>
        <w:t>BSF reduction</w:t>
      </w:r>
      <w:r>
        <w:rPr>
          <w:lang w:val="en-US"/>
        </w:rPr>
        <w:t xml:space="preserve"> on this WID is based on multi</w:t>
      </w:r>
      <w:r w:rsidR="008E48D3">
        <w:rPr>
          <w:lang w:val="en-US"/>
        </w:rPr>
        <w:t>-</w:t>
      </w:r>
      <w:r>
        <w:rPr>
          <w:lang w:val="en-US"/>
        </w:rPr>
        <w:t xml:space="preserve">Rx, as agreed in the </w:t>
      </w:r>
      <w:r w:rsidR="00FA7375">
        <w:rPr>
          <w:lang w:val="en-US"/>
        </w:rPr>
        <w:t xml:space="preserve">WID objectives. </w:t>
      </w:r>
      <w:r w:rsidR="00BF5537">
        <w:rPr>
          <w:lang w:val="en-US"/>
        </w:rPr>
        <w:t xml:space="preserve">Therefore, </w:t>
      </w:r>
      <w:r w:rsidR="0017393C">
        <w:rPr>
          <w:lang w:val="en-US"/>
        </w:rPr>
        <w:t>BSF reduction</w:t>
      </w:r>
      <w:r w:rsidR="00C7248E">
        <w:rPr>
          <w:lang w:val="en-US"/>
        </w:rPr>
        <w:t xml:space="preserve"> is enabled by the UE monitoring multiple Rx beams simultaneously, and not by limiting th</w:t>
      </w:r>
      <w:r w:rsidR="00EB045F">
        <w:rPr>
          <w:lang w:val="en-US"/>
        </w:rPr>
        <w:t xml:space="preserve">e coverage of the </w:t>
      </w:r>
      <w:r w:rsidR="002D7B6D">
        <w:rPr>
          <w:lang w:val="en-US"/>
        </w:rPr>
        <w:t xml:space="preserve">measurements. </w:t>
      </w:r>
      <w:r w:rsidR="00330EDF">
        <w:rPr>
          <w:lang w:val="en-US"/>
        </w:rPr>
        <w:t>For this reason, we think that option 1 discussed in the last meeting leads to a better technical solution</w:t>
      </w:r>
      <w:r w:rsidR="00F31C00">
        <w:rPr>
          <w:lang w:val="en-US"/>
        </w:rPr>
        <w:t xml:space="preserve"> which is well aligned with the WID objectives. </w:t>
      </w:r>
    </w:p>
    <w:p w14:paraId="7C50CDA9" w14:textId="18124982" w:rsidR="005847D6" w:rsidRDefault="009C748A" w:rsidP="005847D6">
      <w:pPr>
        <w:pStyle w:val="RAN4proposal"/>
        <w:rPr>
          <w:rFonts w:eastAsia="SimSun"/>
        </w:rPr>
      </w:pPr>
      <w:bookmarkStart w:id="46" w:name="_Toc174106954"/>
      <w:r>
        <w:rPr>
          <w:rFonts w:eastAsia="SimSun"/>
        </w:rPr>
        <w:t>P</w:t>
      </w:r>
      <w:r w:rsidR="005847D6">
        <w:rPr>
          <w:rFonts w:eastAsia="SimSun"/>
        </w:rPr>
        <w:t xml:space="preserve">rior knowledge </w:t>
      </w:r>
      <w:r w:rsidR="00CD5568">
        <w:rPr>
          <w:rFonts w:eastAsia="SimSun"/>
        </w:rPr>
        <w:t>of</w:t>
      </w:r>
      <w:r w:rsidR="005847D6">
        <w:rPr>
          <w:rFonts w:eastAsia="SimSun"/>
        </w:rPr>
        <w:t xml:space="preserve"> target cell</w:t>
      </w:r>
      <w:r w:rsidR="00CD5568">
        <w:rPr>
          <w:rFonts w:eastAsia="SimSun"/>
        </w:rPr>
        <w:t>s to be measured</w:t>
      </w:r>
      <w:r w:rsidR="005847D6">
        <w:rPr>
          <w:rFonts w:eastAsia="SimSun"/>
        </w:rPr>
        <w:t xml:space="preserve"> is</w:t>
      </w:r>
      <w:r>
        <w:rPr>
          <w:rFonts w:eastAsia="SimSun"/>
        </w:rPr>
        <w:t xml:space="preserve"> not to be used</w:t>
      </w:r>
      <w:r w:rsidR="00C209CA">
        <w:rPr>
          <w:rFonts w:eastAsia="SimSun"/>
        </w:rPr>
        <w:t xml:space="preserve"> as a condition</w:t>
      </w:r>
      <w:r w:rsidR="00CD5568">
        <w:rPr>
          <w:rFonts w:eastAsia="SimSun"/>
        </w:rPr>
        <w:t xml:space="preserve"> for </w:t>
      </w:r>
      <w:r w:rsidR="008E2A02">
        <w:rPr>
          <w:rFonts w:eastAsia="SimSun"/>
        </w:rPr>
        <w:t xml:space="preserve">L3 </w:t>
      </w:r>
      <w:r>
        <w:rPr>
          <w:rFonts w:eastAsia="SimSun"/>
        </w:rPr>
        <w:t>BSF reduction</w:t>
      </w:r>
      <w:r w:rsidR="00CD5568">
        <w:rPr>
          <w:rFonts w:eastAsia="SimSun"/>
        </w:rPr>
        <w:t>.</w:t>
      </w:r>
      <w:bookmarkEnd w:id="46"/>
    </w:p>
    <w:p w14:paraId="3E5CBB3F" w14:textId="77777777" w:rsidR="00CD7492" w:rsidRPr="00614DD8" w:rsidRDefault="00CD7492" w:rsidP="00A37002">
      <w:pPr>
        <w:pStyle w:val="RAN4H1"/>
        <w:rPr>
          <w:lang w:val="en-US"/>
        </w:rPr>
      </w:pPr>
      <w:bookmarkStart w:id="47" w:name="_Toc116995848"/>
      <w:r w:rsidRPr="00614DD8">
        <w:rPr>
          <w:lang w:val="en-US"/>
        </w:rPr>
        <w:t>Conclusion</w:t>
      </w:r>
      <w:bookmarkEnd w:id="47"/>
    </w:p>
    <w:p w14:paraId="6ECB6653" w14:textId="17484837" w:rsidR="00381F95" w:rsidRDefault="00381F95" w:rsidP="0024365C">
      <w:pPr>
        <w:rPr>
          <w:lang w:val="en-US"/>
        </w:rPr>
      </w:pPr>
      <w:r w:rsidRPr="00614DD8">
        <w:rPr>
          <w:lang w:val="en-US"/>
        </w:rPr>
        <w:t xml:space="preserve">The paper </w:t>
      </w:r>
      <w:r w:rsidR="0024365C">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p w14:paraId="0FC87B2F" w14:textId="520362D3" w:rsidR="00D6583F" w:rsidRDefault="00F446E1">
      <w:pPr>
        <w:pStyle w:val="TOC4"/>
        <w:tabs>
          <w:tab w:val="right" w:leader="dot" w:pos="9617"/>
        </w:tabs>
        <w:rPr>
          <w:rFonts w:asciiTheme="minorHAnsi" w:hAnsiTheme="minorHAnsi"/>
          <w:noProof/>
          <w:kern w:val="2"/>
          <w:sz w:val="24"/>
          <w:szCs w:val="24"/>
          <w:lang w:val="en-US"/>
          <w14:ligatures w14:val="standardContextual"/>
        </w:rPr>
      </w:pPr>
      <w:r w:rsidRPr="00F446E1">
        <w:rPr>
          <w:rFonts w:eastAsiaTheme="minorHAnsi"/>
          <w:i/>
          <w:iCs/>
          <w:u w:val="single"/>
          <w:lang w:val="en-US"/>
        </w:rPr>
        <w:fldChar w:fldCharType="begin"/>
      </w:r>
      <w:r w:rsidRPr="00F446E1">
        <w:rPr>
          <w:rFonts w:eastAsiaTheme="minorHAnsi"/>
          <w:i/>
          <w:iCs/>
          <w:u w:val="single"/>
          <w:lang w:val="en-US"/>
        </w:rPr>
        <w:instrText xml:space="preserve"> TOC \n \h \z \t "RAN4 proposal,5,RAN4 observation,4" </w:instrText>
      </w:r>
      <w:r w:rsidRPr="00F446E1">
        <w:rPr>
          <w:rFonts w:eastAsiaTheme="minorHAnsi"/>
          <w:i/>
          <w:iCs/>
          <w:u w:val="single"/>
          <w:lang w:val="en-US"/>
        </w:rPr>
        <w:fldChar w:fldCharType="separate"/>
      </w:r>
      <w:hyperlink w:anchor="_Toc174106923" w:history="1">
        <w:r w:rsidR="00D6583F" w:rsidRPr="00A358B0">
          <w:rPr>
            <w:rStyle w:val="Hyperlink"/>
            <w:b/>
            <w:noProof/>
            <w:lang w:val="en-US"/>
          </w:rPr>
          <w:t>Observation 1:</w:t>
        </w:r>
        <w:r w:rsidR="00D6583F" w:rsidRPr="00A358B0">
          <w:rPr>
            <w:rStyle w:val="Hyperlink"/>
            <w:noProof/>
            <w:lang w:val="en-US"/>
          </w:rPr>
          <w:t xml:space="preserve"> Rel-18 multi-Rx enhancements are designed for a limited area of the cell center.</w:t>
        </w:r>
      </w:hyperlink>
    </w:p>
    <w:p w14:paraId="192A848E" w14:textId="1652BADD" w:rsidR="00D6583F" w:rsidRDefault="00D6583F">
      <w:pPr>
        <w:pStyle w:val="TOC4"/>
        <w:tabs>
          <w:tab w:val="right" w:leader="dot" w:pos="9617"/>
        </w:tabs>
        <w:rPr>
          <w:rFonts w:asciiTheme="minorHAnsi" w:hAnsiTheme="minorHAnsi"/>
          <w:noProof/>
          <w:kern w:val="2"/>
          <w:sz w:val="24"/>
          <w:szCs w:val="24"/>
          <w:lang w:val="en-US"/>
          <w14:ligatures w14:val="standardContextual"/>
        </w:rPr>
      </w:pPr>
      <w:hyperlink w:anchor="_Toc174106924" w:history="1">
        <w:r w:rsidRPr="00A358B0">
          <w:rPr>
            <w:rStyle w:val="Hyperlink"/>
            <w:b/>
            <w:noProof/>
            <w:lang w:val="en-US"/>
          </w:rPr>
          <w:t>Observation 2:</w:t>
        </w:r>
        <w:r w:rsidRPr="00A358B0">
          <w:rPr>
            <w:rStyle w:val="Hyperlink"/>
            <w:noProof/>
            <w:lang w:val="en-US"/>
          </w:rPr>
          <w:t xml:space="preserve"> L3 fast beam sweeping due to multi-Rx operation can provide good improvement to mobility decisions at cell edge.</w:t>
        </w:r>
      </w:hyperlink>
    </w:p>
    <w:p w14:paraId="0F2C0432" w14:textId="272F4C1E" w:rsidR="00D6583F" w:rsidRDefault="00D6583F">
      <w:pPr>
        <w:pStyle w:val="TOC4"/>
        <w:tabs>
          <w:tab w:val="right" w:leader="dot" w:pos="9617"/>
        </w:tabs>
        <w:rPr>
          <w:rFonts w:asciiTheme="minorHAnsi" w:hAnsiTheme="minorHAnsi"/>
          <w:noProof/>
          <w:kern w:val="2"/>
          <w:sz w:val="24"/>
          <w:szCs w:val="24"/>
          <w:lang w:val="en-US"/>
          <w14:ligatures w14:val="standardContextual"/>
        </w:rPr>
      </w:pPr>
      <w:hyperlink w:anchor="_Toc174106925" w:history="1">
        <w:r w:rsidRPr="00A358B0">
          <w:rPr>
            <w:rStyle w:val="Hyperlink"/>
            <w:b/>
            <w:noProof/>
          </w:rPr>
          <w:t>Observation 3:</w:t>
        </w:r>
        <w:r w:rsidRPr="00A358B0">
          <w:rPr>
            <w:rStyle w:val="Hyperlink"/>
            <w:noProof/>
          </w:rPr>
          <w:t xml:space="preserve"> L3 fast beam sweeping due to multi-Rx operation can be combined with longer SMTC periodicity, providing the same measurement delay as legacy, but with less scheduling restrictions, when the UE is in good radio conditions.</w:t>
        </w:r>
      </w:hyperlink>
    </w:p>
    <w:p w14:paraId="26A9A604" w14:textId="6599D5C8" w:rsidR="00D6583F" w:rsidRDefault="00D6583F">
      <w:pPr>
        <w:pStyle w:val="TOC5"/>
        <w:rPr>
          <w:rFonts w:asciiTheme="minorHAnsi" w:hAnsiTheme="minorHAnsi"/>
          <w:b w:val="0"/>
          <w:noProof/>
          <w:kern w:val="2"/>
          <w:sz w:val="24"/>
          <w:szCs w:val="24"/>
          <w:lang w:val="en-US"/>
          <w14:ligatures w14:val="standardContextual"/>
        </w:rPr>
      </w:pPr>
      <w:hyperlink w:anchor="_Toc174106926" w:history="1">
        <w:r w:rsidRPr="00A358B0">
          <w:rPr>
            <w:rStyle w:val="Hyperlink"/>
            <w:noProof/>
            <w:lang w:val="en-US"/>
          </w:rPr>
          <w:t xml:space="preserve">Proposal 1: RAN4 to consider L3 measurement delay </w:t>
        </w:r>
        <w:r w:rsidRPr="00A358B0">
          <w:rPr>
            <w:rStyle w:val="Hyperlink"/>
            <w:noProof/>
          </w:rPr>
          <w:t>reduction</w:t>
        </w:r>
        <w:r w:rsidRPr="00A358B0">
          <w:rPr>
            <w:rStyle w:val="Hyperlink"/>
            <w:noProof/>
            <w:lang w:val="en-US"/>
          </w:rPr>
          <w:t xml:space="preserve"> targeting cell edge scenarios as the first priority.</w:t>
        </w:r>
      </w:hyperlink>
    </w:p>
    <w:p w14:paraId="5552B59A" w14:textId="18CF1635" w:rsidR="00D6583F" w:rsidRDefault="00D6583F">
      <w:pPr>
        <w:pStyle w:val="TOC5"/>
        <w:rPr>
          <w:rFonts w:asciiTheme="minorHAnsi" w:hAnsiTheme="minorHAnsi"/>
          <w:b w:val="0"/>
          <w:noProof/>
          <w:kern w:val="2"/>
          <w:sz w:val="24"/>
          <w:szCs w:val="24"/>
          <w:lang w:val="en-US"/>
          <w14:ligatures w14:val="standardContextual"/>
        </w:rPr>
      </w:pPr>
      <w:hyperlink w:anchor="_Toc174106927" w:history="1">
        <w:r w:rsidRPr="00A358B0">
          <w:rPr>
            <w:rStyle w:val="Hyperlink"/>
            <w:noProof/>
            <w:lang w:val="en-US"/>
          </w:rPr>
          <w:t xml:space="preserve">Proposal 2: Do not reuse Rel-18 multi-Rx </w:t>
        </w:r>
        <w:r w:rsidRPr="00A358B0">
          <w:rPr>
            <w:rStyle w:val="Hyperlink"/>
            <w:noProof/>
          </w:rPr>
          <w:t>BSF reduction</w:t>
        </w:r>
        <w:r w:rsidRPr="00A358B0">
          <w:rPr>
            <w:rStyle w:val="Hyperlink"/>
            <w:noProof/>
            <w:lang w:val="en-US"/>
          </w:rPr>
          <w:t xml:space="preserve"> activation conditions for Rel 19 multi Rx </w:t>
        </w:r>
        <w:r w:rsidRPr="00A358B0">
          <w:rPr>
            <w:rStyle w:val="Hyperlink"/>
            <w:noProof/>
          </w:rPr>
          <w:t>BSF reduction</w:t>
        </w:r>
        <w:r w:rsidRPr="00A358B0">
          <w:rPr>
            <w:rStyle w:val="Hyperlink"/>
            <w:noProof/>
            <w:lang w:val="en-US"/>
          </w:rPr>
          <w:t>.</w:t>
        </w:r>
      </w:hyperlink>
    </w:p>
    <w:p w14:paraId="610DC017" w14:textId="4ADF25B5" w:rsidR="00D6583F" w:rsidRDefault="00D6583F">
      <w:pPr>
        <w:pStyle w:val="TOC5"/>
        <w:rPr>
          <w:rFonts w:asciiTheme="minorHAnsi" w:hAnsiTheme="minorHAnsi"/>
          <w:b w:val="0"/>
          <w:noProof/>
          <w:kern w:val="2"/>
          <w:sz w:val="24"/>
          <w:szCs w:val="24"/>
          <w:lang w:val="en-US"/>
          <w14:ligatures w14:val="standardContextual"/>
        </w:rPr>
      </w:pPr>
      <w:hyperlink w:anchor="_Toc174106928" w:history="1">
        <w:r w:rsidRPr="00A358B0">
          <w:rPr>
            <w:rStyle w:val="Hyperlink"/>
            <w:noProof/>
            <w:lang w:val="en-US"/>
          </w:rPr>
          <w:t>Proposal 3: Discuss BSF reduction triggering conditions among the following options:</w:t>
        </w:r>
      </w:hyperlink>
    </w:p>
    <w:p w14:paraId="678F28D1" w14:textId="0ABF53E9" w:rsidR="00D6583F" w:rsidRDefault="00D6583F">
      <w:pPr>
        <w:pStyle w:val="TOC5"/>
        <w:rPr>
          <w:rFonts w:asciiTheme="minorHAnsi" w:hAnsiTheme="minorHAnsi"/>
          <w:b w:val="0"/>
          <w:noProof/>
          <w:kern w:val="2"/>
          <w:sz w:val="24"/>
          <w:szCs w:val="24"/>
          <w:lang w:val="en-US"/>
          <w14:ligatures w14:val="standardContextual"/>
        </w:rPr>
      </w:pPr>
      <w:hyperlink w:anchor="_Toc174106929" w:history="1">
        <w:r w:rsidRPr="00A358B0">
          <w:rPr>
            <w:rStyle w:val="Hyperlink"/>
            <w:noProof/>
            <w:lang w:val="en-US"/>
          </w:rPr>
          <w:t>a.</w:t>
        </w:r>
        <w:r>
          <w:rPr>
            <w:rFonts w:asciiTheme="minorHAnsi" w:hAnsiTheme="minorHAnsi"/>
            <w:b w:val="0"/>
            <w:noProof/>
            <w:kern w:val="2"/>
            <w:sz w:val="24"/>
            <w:szCs w:val="24"/>
            <w:lang w:val="en-US"/>
            <w14:ligatures w14:val="standardContextual"/>
          </w:rPr>
          <w:tab/>
        </w:r>
        <w:r w:rsidRPr="00A358B0">
          <w:rPr>
            <w:rStyle w:val="Hyperlink"/>
            <w:noProof/>
            <w:lang w:val="en-US"/>
          </w:rPr>
          <w:t>Option 1: Network configuration of BSF reduction</w:t>
        </w:r>
      </w:hyperlink>
    </w:p>
    <w:p w14:paraId="7A1DBA6E" w14:textId="2B64FB85" w:rsidR="00D6583F" w:rsidRDefault="00D6583F">
      <w:pPr>
        <w:pStyle w:val="TOC5"/>
        <w:rPr>
          <w:rFonts w:asciiTheme="minorHAnsi" w:hAnsiTheme="minorHAnsi"/>
          <w:b w:val="0"/>
          <w:noProof/>
          <w:kern w:val="2"/>
          <w:sz w:val="24"/>
          <w:szCs w:val="24"/>
          <w:lang w:val="en-US"/>
          <w14:ligatures w14:val="standardContextual"/>
        </w:rPr>
      </w:pPr>
      <w:hyperlink w:anchor="_Toc174106930" w:history="1">
        <w:r w:rsidRPr="00A358B0">
          <w:rPr>
            <w:rStyle w:val="Hyperlink"/>
            <w:noProof/>
            <w:lang w:val="en-US"/>
          </w:rPr>
          <w:t>b.</w:t>
        </w:r>
        <w:r>
          <w:rPr>
            <w:rFonts w:asciiTheme="minorHAnsi" w:hAnsiTheme="minorHAnsi"/>
            <w:b w:val="0"/>
            <w:noProof/>
            <w:kern w:val="2"/>
            <w:sz w:val="24"/>
            <w:szCs w:val="24"/>
            <w:lang w:val="en-US"/>
            <w14:ligatures w14:val="standardContextual"/>
          </w:rPr>
          <w:tab/>
        </w:r>
        <w:r w:rsidRPr="00A358B0">
          <w:rPr>
            <w:rStyle w:val="Hyperlink"/>
            <w:noProof/>
            <w:lang w:val="en-US"/>
          </w:rPr>
          <w:t>Option 2: Mobility Event triggering BSF reduction</w:t>
        </w:r>
      </w:hyperlink>
    </w:p>
    <w:p w14:paraId="61860C5D" w14:textId="366660AC" w:rsidR="00D6583F" w:rsidRDefault="00D6583F">
      <w:pPr>
        <w:pStyle w:val="TOC5"/>
        <w:rPr>
          <w:rFonts w:asciiTheme="minorHAnsi" w:hAnsiTheme="minorHAnsi"/>
          <w:b w:val="0"/>
          <w:noProof/>
          <w:kern w:val="2"/>
          <w:sz w:val="24"/>
          <w:szCs w:val="24"/>
          <w:lang w:val="en-US"/>
          <w14:ligatures w14:val="standardContextual"/>
        </w:rPr>
      </w:pPr>
      <w:hyperlink w:anchor="_Toc174106931" w:history="1">
        <w:r w:rsidRPr="00A358B0">
          <w:rPr>
            <w:rStyle w:val="Hyperlink"/>
            <w:noProof/>
            <w:lang w:val="en-US"/>
          </w:rPr>
          <w:t>c.</w:t>
        </w:r>
        <w:r>
          <w:rPr>
            <w:rFonts w:asciiTheme="minorHAnsi" w:hAnsiTheme="minorHAnsi"/>
            <w:b w:val="0"/>
            <w:noProof/>
            <w:kern w:val="2"/>
            <w:sz w:val="24"/>
            <w:szCs w:val="24"/>
            <w:lang w:val="en-US"/>
            <w14:ligatures w14:val="standardContextual"/>
          </w:rPr>
          <w:tab/>
        </w:r>
        <w:r w:rsidRPr="00A358B0">
          <w:rPr>
            <w:rStyle w:val="Hyperlink"/>
            <w:noProof/>
            <w:lang w:val="en-US"/>
          </w:rPr>
          <w:t>Option 3: Conditional Handover configuration</w:t>
        </w:r>
      </w:hyperlink>
    </w:p>
    <w:p w14:paraId="6E95361B" w14:textId="1E1A4DB9" w:rsidR="00D6583F" w:rsidRDefault="00D6583F">
      <w:pPr>
        <w:pStyle w:val="TOC5"/>
        <w:rPr>
          <w:rFonts w:asciiTheme="minorHAnsi" w:hAnsiTheme="minorHAnsi"/>
          <w:b w:val="0"/>
          <w:noProof/>
          <w:kern w:val="2"/>
          <w:sz w:val="24"/>
          <w:szCs w:val="24"/>
          <w:lang w:val="en-US"/>
          <w14:ligatures w14:val="standardContextual"/>
        </w:rPr>
      </w:pPr>
      <w:hyperlink w:anchor="_Toc174106932" w:history="1">
        <w:r w:rsidRPr="00A358B0">
          <w:rPr>
            <w:rStyle w:val="Hyperlink"/>
            <w:noProof/>
            <w:lang w:val="en-US"/>
          </w:rPr>
          <w:t>d.</w:t>
        </w:r>
        <w:r>
          <w:rPr>
            <w:rFonts w:asciiTheme="minorHAnsi" w:hAnsiTheme="minorHAnsi"/>
            <w:b w:val="0"/>
            <w:noProof/>
            <w:kern w:val="2"/>
            <w:sz w:val="24"/>
            <w:szCs w:val="24"/>
            <w:lang w:val="en-US"/>
            <w14:ligatures w14:val="standardContextual"/>
          </w:rPr>
          <w:tab/>
        </w:r>
        <w:r w:rsidRPr="00A358B0">
          <w:rPr>
            <w:rStyle w:val="Hyperlink"/>
            <w:noProof/>
            <w:lang w:val="en-US"/>
          </w:rPr>
          <w:t>Option 4: BSF reduction is always enabled, but used for reduced measurement delay in cell edge and used for reduced scheduling restrictions in cell center (e.g. by extending T_SMTC).</w:t>
        </w:r>
      </w:hyperlink>
    </w:p>
    <w:p w14:paraId="6D49A058" w14:textId="7E5FC290" w:rsidR="00D6583F" w:rsidRDefault="00D6583F">
      <w:pPr>
        <w:pStyle w:val="TOC5"/>
        <w:rPr>
          <w:rFonts w:asciiTheme="minorHAnsi" w:hAnsiTheme="minorHAnsi"/>
          <w:b w:val="0"/>
          <w:noProof/>
          <w:kern w:val="2"/>
          <w:sz w:val="24"/>
          <w:szCs w:val="24"/>
          <w:lang w:val="en-US"/>
          <w14:ligatures w14:val="standardContextual"/>
        </w:rPr>
      </w:pPr>
      <w:hyperlink w:anchor="_Toc174106933" w:history="1">
        <w:r w:rsidRPr="00A358B0">
          <w:rPr>
            <w:rStyle w:val="Hyperlink"/>
            <w:noProof/>
            <w:lang w:val="en-US"/>
          </w:rPr>
          <w:t>Proposal 4: If additional time for SSB processing is needed when UE is measuring multiple beams in one SMTC, RAN4 to consider measurement delay with SSB processing as</w:t>
        </w:r>
      </w:hyperlink>
    </w:p>
    <w:p w14:paraId="3C993798" w14:textId="4284AA87" w:rsidR="00D6583F" w:rsidRDefault="00D6583F">
      <w:pPr>
        <w:pStyle w:val="TOC5"/>
        <w:rPr>
          <w:rFonts w:asciiTheme="minorHAnsi" w:hAnsiTheme="minorHAnsi"/>
          <w:b w:val="0"/>
          <w:noProof/>
          <w:kern w:val="2"/>
          <w:sz w:val="24"/>
          <w:szCs w:val="24"/>
          <w:lang w:val="en-US"/>
          <w14:ligatures w14:val="standardContextual"/>
        </w:rPr>
      </w:pPr>
      <w:hyperlink w:anchor="_Toc174106934" w:history="1">
        <w:r w:rsidRPr="00A358B0">
          <w:rPr>
            <w:rStyle w:val="Hyperlink"/>
            <w:noProof/>
          </w:rPr>
          <w:t>a.</w:t>
        </w:r>
        <w:r>
          <w:rPr>
            <w:rFonts w:asciiTheme="minorHAnsi" w:hAnsiTheme="minorHAnsi"/>
            <w:b w:val="0"/>
            <w:noProof/>
            <w:kern w:val="2"/>
            <w:sz w:val="24"/>
            <w:szCs w:val="24"/>
            <w:lang w:val="en-US"/>
            <w14:ligatures w14:val="standardContextual"/>
          </w:rPr>
          <w:tab/>
        </w:r>
        <w:r w:rsidRPr="00A358B0">
          <w:rPr>
            <w:rStyle w:val="Hyperlink"/>
            <w:noProof/>
          </w:rPr>
          <w:t>T</w:t>
        </w:r>
        <w:r w:rsidRPr="00A358B0">
          <w:rPr>
            <w:rStyle w:val="Hyperlink"/>
            <w:noProof/>
            <w:vertAlign w:val="subscript"/>
          </w:rPr>
          <w:t xml:space="preserve">identify_intra_without_index </w:t>
        </w:r>
        <w:r w:rsidRPr="00A358B0">
          <w:rPr>
            <w:rStyle w:val="Hyperlink"/>
            <w:noProof/>
          </w:rPr>
          <w:t>= (T</w:t>
        </w:r>
        <w:r w:rsidRPr="00A358B0">
          <w:rPr>
            <w:rStyle w:val="Hyperlink"/>
            <w:noProof/>
            <w:vertAlign w:val="subscript"/>
          </w:rPr>
          <w:t>PSS/SSS_sync_intra</w:t>
        </w:r>
        <w:r w:rsidRPr="00A358B0">
          <w:rPr>
            <w:rStyle w:val="Hyperlink"/>
            <w:noProof/>
          </w:rPr>
          <w:t xml:space="preserve"> + T</w:t>
        </w:r>
        <w:r w:rsidRPr="00A358B0">
          <w:rPr>
            <w:rStyle w:val="Hyperlink"/>
            <w:noProof/>
            <w:vertAlign w:val="subscript"/>
          </w:rPr>
          <w:t xml:space="preserve"> SSB_measurement_period_intra</w:t>
        </w:r>
        <w:r w:rsidRPr="00A358B0">
          <w:rPr>
            <w:rStyle w:val="Hyperlink"/>
            <w:noProof/>
          </w:rPr>
          <w:t>+T</w:t>
        </w:r>
        <w:r w:rsidRPr="00A358B0">
          <w:rPr>
            <w:rStyle w:val="Hyperlink"/>
            <w:noProof/>
            <w:vertAlign w:val="subscript"/>
          </w:rPr>
          <w:t>SSB_processing</w:t>
        </w:r>
        <w:r w:rsidRPr="00A358B0">
          <w:rPr>
            <w:rStyle w:val="Hyperlink"/>
            <w:noProof/>
          </w:rPr>
          <w:t>) ms</w:t>
        </w:r>
      </w:hyperlink>
    </w:p>
    <w:p w14:paraId="5CF6A426" w14:textId="601B962E" w:rsidR="00D6583F" w:rsidRDefault="00D6583F">
      <w:pPr>
        <w:pStyle w:val="TOC5"/>
        <w:rPr>
          <w:rFonts w:asciiTheme="minorHAnsi" w:hAnsiTheme="minorHAnsi"/>
          <w:b w:val="0"/>
          <w:noProof/>
          <w:kern w:val="2"/>
          <w:sz w:val="24"/>
          <w:szCs w:val="24"/>
          <w:lang w:val="en-US"/>
          <w14:ligatures w14:val="standardContextual"/>
        </w:rPr>
      </w:pPr>
      <w:hyperlink w:anchor="_Toc174106935" w:history="1">
        <w:r w:rsidRPr="00A358B0">
          <w:rPr>
            <w:rStyle w:val="Hyperlink"/>
            <w:noProof/>
          </w:rPr>
          <w:t>b.</w:t>
        </w:r>
        <w:r>
          <w:rPr>
            <w:rFonts w:asciiTheme="minorHAnsi" w:hAnsiTheme="minorHAnsi"/>
            <w:b w:val="0"/>
            <w:noProof/>
            <w:kern w:val="2"/>
            <w:sz w:val="24"/>
            <w:szCs w:val="24"/>
            <w:lang w:val="en-US"/>
            <w14:ligatures w14:val="standardContextual"/>
          </w:rPr>
          <w:tab/>
        </w:r>
        <w:r w:rsidRPr="00A358B0">
          <w:rPr>
            <w:rStyle w:val="Hyperlink"/>
            <w:noProof/>
          </w:rPr>
          <w:t>T</w:t>
        </w:r>
        <w:r w:rsidRPr="00A358B0">
          <w:rPr>
            <w:rStyle w:val="Hyperlink"/>
            <w:noProof/>
            <w:vertAlign w:val="subscript"/>
          </w:rPr>
          <w:t xml:space="preserve">identify_inter_without_index </w:t>
        </w:r>
        <w:r w:rsidRPr="00A358B0">
          <w:rPr>
            <w:rStyle w:val="Hyperlink"/>
            <w:noProof/>
          </w:rPr>
          <w:t>= (T</w:t>
        </w:r>
        <w:r w:rsidRPr="00A358B0">
          <w:rPr>
            <w:rStyle w:val="Hyperlink"/>
            <w:noProof/>
            <w:vertAlign w:val="subscript"/>
          </w:rPr>
          <w:t>PSS/SSS_sync_inter</w:t>
        </w:r>
        <w:r w:rsidRPr="00A358B0">
          <w:rPr>
            <w:rStyle w:val="Hyperlink"/>
            <w:noProof/>
          </w:rPr>
          <w:t xml:space="preserve"> + T</w:t>
        </w:r>
        <w:r w:rsidRPr="00A358B0">
          <w:rPr>
            <w:rStyle w:val="Hyperlink"/>
            <w:noProof/>
            <w:vertAlign w:val="subscript"/>
          </w:rPr>
          <w:t xml:space="preserve"> SSB_measurement_period_inter</w:t>
        </w:r>
        <w:r w:rsidRPr="00A358B0">
          <w:rPr>
            <w:rStyle w:val="Hyperlink"/>
            <w:noProof/>
          </w:rPr>
          <w:t>+T</w:t>
        </w:r>
        <w:r w:rsidRPr="00A358B0">
          <w:rPr>
            <w:rStyle w:val="Hyperlink"/>
            <w:noProof/>
            <w:vertAlign w:val="subscript"/>
          </w:rPr>
          <w:t>SSB_processing</w:t>
        </w:r>
        <w:r w:rsidRPr="00A358B0">
          <w:rPr>
            <w:rStyle w:val="Hyperlink"/>
            <w:noProof/>
          </w:rPr>
          <w:t>) ms</w:t>
        </w:r>
      </w:hyperlink>
    </w:p>
    <w:p w14:paraId="7D042F27" w14:textId="1CC080B5" w:rsidR="00D6583F" w:rsidRDefault="00D6583F">
      <w:pPr>
        <w:pStyle w:val="TOC5"/>
        <w:rPr>
          <w:rFonts w:asciiTheme="minorHAnsi" w:hAnsiTheme="minorHAnsi"/>
          <w:b w:val="0"/>
          <w:noProof/>
          <w:kern w:val="2"/>
          <w:sz w:val="24"/>
          <w:szCs w:val="24"/>
          <w:lang w:val="en-US"/>
          <w14:ligatures w14:val="standardContextual"/>
        </w:rPr>
      </w:pPr>
      <w:hyperlink w:anchor="_Toc174106936" w:history="1">
        <w:r w:rsidRPr="00A358B0">
          <w:rPr>
            <w:rStyle w:val="Hyperlink"/>
            <w:noProof/>
            <w:lang w:val="en-US"/>
          </w:rPr>
          <w:t>c.</w:t>
        </w:r>
        <w:r>
          <w:rPr>
            <w:rFonts w:asciiTheme="minorHAnsi" w:hAnsiTheme="minorHAnsi"/>
            <w:b w:val="0"/>
            <w:noProof/>
            <w:kern w:val="2"/>
            <w:sz w:val="24"/>
            <w:szCs w:val="24"/>
            <w:lang w:val="en-US"/>
            <w14:ligatures w14:val="standardContextual"/>
          </w:rPr>
          <w:tab/>
        </w:r>
        <w:r w:rsidRPr="00A358B0">
          <w:rPr>
            <w:rStyle w:val="Hyperlink"/>
            <w:noProof/>
          </w:rPr>
          <w:t>where T</w:t>
        </w:r>
        <w:r w:rsidRPr="00A358B0">
          <w:rPr>
            <w:rStyle w:val="Hyperlink"/>
            <w:noProof/>
            <w:vertAlign w:val="subscript"/>
          </w:rPr>
          <w:t>SSB_processing</w:t>
        </w:r>
        <w:r w:rsidRPr="00A358B0">
          <w:rPr>
            <w:rStyle w:val="Hyperlink"/>
            <w:noProof/>
          </w:rPr>
          <w:t xml:space="preserve"> = </w:t>
        </w:r>
        <w:r w:rsidRPr="00A358B0">
          <w:rPr>
            <w:rStyle w:val="Hyperlink"/>
            <w:noProof/>
            <w:lang w:val="en-US"/>
          </w:rPr>
          <w:t>2 ms</w:t>
        </w:r>
      </w:hyperlink>
    </w:p>
    <w:p w14:paraId="2491D3D8" w14:textId="16582F85" w:rsidR="00D6583F" w:rsidRDefault="00D6583F">
      <w:pPr>
        <w:pStyle w:val="TOC4"/>
        <w:tabs>
          <w:tab w:val="right" w:leader="dot" w:pos="9617"/>
        </w:tabs>
        <w:rPr>
          <w:rFonts w:asciiTheme="minorHAnsi" w:hAnsiTheme="minorHAnsi"/>
          <w:noProof/>
          <w:kern w:val="2"/>
          <w:sz w:val="24"/>
          <w:szCs w:val="24"/>
          <w:lang w:val="en-US"/>
          <w14:ligatures w14:val="standardContextual"/>
        </w:rPr>
      </w:pPr>
      <w:hyperlink w:anchor="_Toc174106937" w:history="1">
        <w:r w:rsidRPr="00A358B0">
          <w:rPr>
            <w:rStyle w:val="Hyperlink"/>
            <w:b/>
            <w:noProof/>
            <w:lang w:val="en-US"/>
          </w:rPr>
          <w:t>Observation 4:</w:t>
        </w:r>
        <w:r w:rsidRPr="00A358B0">
          <w:rPr>
            <w:rStyle w:val="Hyperlink"/>
            <w:noProof/>
            <w:lang w:val="en-US"/>
          </w:rPr>
          <w:t xml:space="preserve"> L1 and L3 measurements are not performed in the same SSB occasions.</w:t>
        </w:r>
      </w:hyperlink>
    </w:p>
    <w:p w14:paraId="0978D5DF" w14:textId="0462E6DB" w:rsidR="00D6583F" w:rsidRDefault="00D6583F">
      <w:pPr>
        <w:pStyle w:val="TOC5"/>
        <w:rPr>
          <w:rFonts w:asciiTheme="minorHAnsi" w:hAnsiTheme="minorHAnsi"/>
          <w:b w:val="0"/>
          <w:noProof/>
          <w:kern w:val="2"/>
          <w:sz w:val="24"/>
          <w:szCs w:val="24"/>
          <w:lang w:val="en-US"/>
          <w14:ligatures w14:val="standardContextual"/>
        </w:rPr>
      </w:pPr>
      <w:hyperlink w:anchor="_Toc174106938" w:history="1">
        <w:r w:rsidRPr="00A358B0">
          <w:rPr>
            <w:rStyle w:val="Hyperlink"/>
            <w:noProof/>
            <w:lang w:val="en-US"/>
          </w:rPr>
          <w:t>Proposal 5: Rel-18 L1 BSF reduction operates independently of Rel-19 L3 BSF reduction.</w:t>
        </w:r>
      </w:hyperlink>
    </w:p>
    <w:p w14:paraId="7BB17BAA" w14:textId="48EA330C" w:rsidR="00D6583F" w:rsidRDefault="00D6583F">
      <w:pPr>
        <w:pStyle w:val="TOC5"/>
        <w:rPr>
          <w:rFonts w:asciiTheme="minorHAnsi" w:hAnsiTheme="minorHAnsi"/>
          <w:b w:val="0"/>
          <w:noProof/>
          <w:kern w:val="2"/>
          <w:sz w:val="24"/>
          <w:szCs w:val="24"/>
          <w:lang w:val="en-US"/>
          <w14:ligatures w14:val="standardContextual"/>
        </w:rPr>
      </w:pPr>
      <w:hyperlink w:anchor="_Toc174106939" w:history="1">
        <w:r w:rsidRPr="00A358B0">
          <w:rPr>
            <w:rStyle w:val="Hyperlink"/>
            <w:noProof/>
            <w:lang w:val="en-US"/>
          </w:rPr>
          <w:t>Proposal 6: RAN4 to introduce a new individual capability for L3 beam sweeping factor reduction due to multi-Rx operation.</w:t>
        </w:r>
      </w:hyperlink>
    </w:p>
    <w:p w14:paraId="62E216AD" w14:textId="53626EDE" w:rsidR="00D6583F" w:rsidRDefault="00D6583F">
      <w:pPr>
        <w:pStyle w:val="TOC5"/>
        <w:rPr>
          <w:rFonts w:asciiTheme="minorHAnsi" w:hAnsiTheme="minorHAnsi"/>
          <w:b w:val="0"/>
          <w:noProof/>
          <w:kern w:val="2"/>
          <w:sz w:val="24"/>
          <w:szCs w:val="24"/>
          <w:lang w:val="en-US"/>
          <w14:ligatures w14:val="standardContextual"/>
        </w:rPr>
      </w:pPr>
      <w:hyperlink w:anchor="_Toc174106940" w:history="1">
        <w:r w:rsidRPr="00A358B0">
          <w:rPr>
            <w:rStyle w:val="Hyperlink"/>
            <w:noProof/>
            <w:lang w:val="en-US"/>
          </w:rPr>
          <w:t>Proposal 7: Rel-19 BSF reduction applies for</w:t>
        </w:r>
      </w:hyperlink>
    </w:p>
    <w:p w14:paraId="168CD6AC" w14:textId="0996484B" w:rsidR="00D6583F" w:rsidRDefault="00D6583F">
      <w:pPr>
        <w:pStyle w:val="TOC5"/>
        <w:rPr>
          <w:rFonts w:asciiTheme="minorHAnsi" w:hAnsiTheme="minorHAnsi"/>
          <w:b w:val="0"/>
          <w:noProof/>
          <w:kern w:val="2"/>
          <w:sz w:val="24"/>
          <w:szCs w:val="24"/>
          <w:lang w:val="en-US"/>
          <w14:ligatures w14:val="standardContextual"/>
        </w:rPr>
      </w:pPr>
      <w:hyperlink w:anchor="_Toc174106941" w:history="1">
        <w:r w:rsidRPr="00A358B0">
          <w:rPr>
            <w:rStyle w:val="Hyperlink"/>
            <w:noProof/>
            <w:vertAlign w:val="subscript"/>
          </w:rPr>
          <w:t>a.</w:t>
        </w:r>
        <w:r>
          <w:rPr>
            <w:rFonts w:asciiTheme="minorHAnsi" w:hAnsiTheme="minorHAnsi"/>
            <w:b w:val="0"/>
            <w:noProof/>
            <w:kern w:val="2"/>
            <w:sz w:val="24"/>
            <w:szCs w:val="24"/>
            <w:lang w:val="en-US"/>
            <w14:ligatures w14:val="standardContextual"/>
          </w:rPr>
          <w:tab/>
        </w:r>
        <w:r w:rsidRPr="00A358B0">
          <w:rPr>
            <w:rStyle w:val="Hyperlink"/>
            <w:rFonts w:eastAsia="SimSun"/>
            <w:noProof/>
          </w:rPr>
          <w:t xml:space="preserve">Scenario 1: SSB based Intra-frequency measurement without MG, including </w:t>
        </w:r>
        <w:r w:rsidRPr="00A358B0">
          <w:rPr>
            <w:rStyle w:val="Hyperlink"/>
            <w:noProof/>
          </w:rPr>
          <w:t>T</w:t>
        </w:r>
        <w:r w:rsidRPr="00A358B0">
          <w:rPr>
            <w:rStyle w:val="Hyperlink"/>
            <w:noProof/>
            <w:vertAlign w:val="subscript"/>
          </w:rPr>
          <w:t>PSS/SSS_sync_intra</w:t>
        </w:r>
        <w:r w:rsidRPr="00A358B0">
          <w:rPr>
            <w:rStyle w:val="Hyperlink"/>
            <w:noProof/>
          </w:rPr>
          <w:t xml:space="preserve"> and T</w:t>
        </w:r>
        <w:r w:rsidRPr="00A358B0">
          <w:rPr>
            <w:rStyle w:val="Hyperlink"/>
            <w:noProof/>
            <w:vertAlign w:val="subscript"/>
          </w:rPr>
          <w:t>SSB_measurement_period_intra</w:t>
        </w:r>
      </w:hyperlink>
    </w:p>
    <w:p w14:paraId="34144692" w14:textId="30CFAED3" w:rsidR="00D6583F" w:rsidRDefault="00D6583F">
      <w:pPr>
        <w:pStyle w:val="TOC5"/>
        <w:rPr>
          <w:rFonts w:asciiTheme="minorHAnsi" w:hAnsiTheme="minorHAnsi"/>
          <w:b w:val="0"/>
          <w:noProof/>
          <w:kern w:val="2"/>
          <w:sz w:val="24"/>
          <w:szCs w:val="24"/>
          <w:lang w:val="en-US"/>
          <w14:ligatures w14:val="standardContextual"/>
        </w:rPr>
      </w:pPr>
      <w:hyperlink w:anchor="_Toc174106942" w:history="1">
        <w:r w:rsidRPr="00A358B0">
          <w:rPr>
            <w:rStyle w:val="Hyperlink"/>
            <w:noProof/>
            <w:vertAlign w:val="subscript"/>
          </w:rPr>
          <w:t>b.</w:t>
        </w:r>
        <w:r>
          <w:rPr>
            <w:rFonts w:asciiTheme="minorHAnsi" w:hAnsiTheme="minorHAnsi"/>
            <w:b w:val="0"/>
            <w:noProof/>
            <w:kern w:val="2"/>
            <w:sz w:val="24"/>
            <w:szCs w:val="24"/>
            <w:lang w:val="en-US"/>
            <w14:ligatures w14:val="standardContextual"/>
          </w:rPr>
          <w:tab/>
        </w:r>
        <w:r w:rsidRPr="00A358B0">
          <w:rPr>
            <w:rStyle w:val="Hyperlink"/>
            <w:rFonts w:eastAsia="SimSun"/>
            <w:noProof/>
          </w:rPr>
          <w:t xml:space="preserve">Scenario 2: SSB based Intra-frequency measurement with MG, including </w:t>
        </w:r>
        <w:r w:rsidRPr="00A358B0">
          <w:rPr>
            <w:rStyle w:val="Hyperlink"/>
            <w:noProof/>
          </w:rPr>
          <w:t>T</w:t>
        </w:r>
        <w:r w:rsidRPr="00A358B0">
          <w:rPr>
            <w:rStyle w:val="Hyperlink"/>
            <w:noProof/>
            <w:vertAlign w:val="subscript"/>
          </w:rPr>
          <w:t>PSS/SSS_sync_intra</w:t>
        </w:r>
        <w:r w:rsidRPr="00A358B0">
          <w:rPr>
            <w:rStyle w:val="Hyperlink"/>
            <w:noProof/>
          </w:rPr>
          <w:t xml:space="preserve"> and T</w:t>
        </w:r>
        <w:r w:rsidRPr="00A358B0">
          <w:rPr>
            <w:rStyle w:val="Hyperlink"/>
            <w:noProof/>
            <w:vertAlign w:val="subscript"/>
          </w:rPr>
          <w:t>SSB_measurement_period_intra</w:t>
        </w:r>
      </w:hyperlink>
    </w:p>
    <w:p w14:paraId="08E430D3" w14:textId="0B35999D" w:rsidR="00D6583F" w:rsidRDefault="00D6583F">
      <w:pPr>
        <w:pStyle w:val="TOC5"/>
        <w:rPr>
          <w:rFonts w:asciiTheme="minorHAnsi" w:hAnsiTheme="minorHAnsi"/>
          <w:b w:val="0"/>
          <w:noProof/>
          <w:kern w:val="2"/>
          <w:sz w:val="24"/>
          <w:szCs w:val="24"/>
          <w:lang w:val="en-US"/>
          <w14:ligatures w14:val="standardContextual"/>
        </w:rPr>
      </w:pPr>
      <w:hyperlink w:anchor="_Toc174106943" w:history="1">
        <w:r w:rsidRPr="00A358B0">
          <w:rPr>
            <w:rStyle w:val="Hyperlink"/>
            <w:noProof/>
          </w:rPr>
          <w:t>c.</w:t>
        </w:r>
        <w:r>
          <w:rPr>
            <w:rFonts w:asciiTheme="minorHAnsi" w:hAnsiTheme="minorHAnsi"/>
            <w:b w:val="0"/>
            <w:noProof/>
            <w:kern w:val="2"/>
            <w:sz w:val="24"/>
            <w:szCs w:val="24"/>
            <w:lang w:val="en-US"/>
            <w14:ligatures w14:val="standardContextual"/>
          </w:rPr>
          <w:tab/>
        </w:r>
        <w:r w:rsidRPr="00A358B0">
          <w:rPr>
            <w:rStyle w:val="Hyperlink"/>
            <w:rFonts w:eastAsia="SimSun"/>
            <w:noProof/>
          </w:rPr>
          <w:t xml:space="preserve">Scenario 3: SSB based Inter-frequency measurement without MG, including </w:t>
        </w:r>
        <w:r w:rsidRPr="00A358B0">
          <w:rPr>
            <w:rStyle w:val="Hyperlink"/>
            <w:noProof/>
          </w:rPr>
          <w:t>T</w:t>
        </w:r>
        <w:r w:rsidRPr="00A358B0">
          <w:rPr>
            <w:rStyle w:val="Hyperlink"/>
            <w:noProof/>
            <w:vertAlign w:val="subscript"/>
          </w:rPr>
          <w:t>PSS/SSS_sync_inter</w:t>
        </w:r>
        <w:r w:rsidRPr="00A358B0">
          <w:rPr>
            <w:rStyle w:val="Hyperlink"/>
            <w:noProof/>
          </w:rPr>
          <w:t>, T</w:t>
        </w:r>
        <w:r w:rsidRPr="00A358B0">
          <w:rPr>
            <w:rStyle w:val="Hyperlink"/>
            <w:noProof/>
            <w:vertAlign w:val="subscript"/>
          </w:rPr>
          <w:t>SSB_time_index_inter</w:t>
        </w:r>
        <w:r w:rsidRPr="00A358B0">
          <w:rPr>
            <w:rStyle w:val="Hyperlink"/>
            <w:noProof/>
          </w:rPr>
          <w:t xml:space="preserve"> and T</w:t>
        </w:r>
        <w:r w:rsidRPr="00A358B0">
          <w:rPr>
            <w:rStyle w:val="Hyperlink"/>
            <w:noProof/>
            <w:vertAlign w:val="subscript"/>
          </w:rPr>
          <w:t>SSB_measurement_period_inter</w:t>
        </w:r>
      </w:hyperlink>
    </w:p>
    <w:p w14:paraId="3531C3B4" w14:textId="6053EAB7" w:rsidR="00D6583F" w:rsidRDefault="00D6583F">
      <w:pPr>
        <w:pStyle w:val="TOC5"/>
        <w:rPr>
          <w:rFonts w:asciiTheme="minorHAnsi" w:hAnsiTheme="minorHAnsi"/>
          <w:b w:val="0"/>
          <w:noProof/>
          <w:kern w:val="2"/>
          <w:sz w:val="24"/>
          <w:szCs w:val="24"/>
          <w:lang w:val="en-US"/>
          <w14:ligatures w14:val="standardContextual"/>
        </w:rPr>
      </w:pPr>
      <w:hyperlink w:anchor="_Toc174106944" w:history="1">
        <w:r w:rsidRPr="00A358B0">
          <w:rPr>
            <w:rStyle w:val="Hyperlink"/>
            <w:noProof/>
          </w:rPr>
          <w:t>d.</w:t>
        </w:r>
        <w:r>
          <w:rPr>
            <w:rFonts w:asciiTheme="minorHAnsi" w:hAnsiTheme="minorHAnsi"/>
            <w:b w:val="0"/>
            <w:noProof/>
            <w:kern w:val="2"/>
            <w:sz w:val="24"/>
            <w:szCs w:val="24"/>
            <w:lang w:val="en-US"/>
            <w14:ligatures w14:val="standardContextual"/>
          </w:rPr>
          <w:tab/>
        </w:r>
        <w:r w:rsidRPr="00A358B0">
          <w:rPr>
            <w:rStyle w:val="Hyperlink"/>
            <w:rFonts w:eastAsia="SimSun"/>
            <w:noProof/>
          </w:rPr>
          <w:t xml:space="preserve">Scenario 4: SSB based Inter-frequency measurement with MG, including </w:t>
        </w:r>
        <w:r w:rsidRPr="00A358B0">
          <w:rPr>
            <w:rStyle w:val="Hyperlink"/>
            <w:noProof/>
          </w:rPr>
          <w:t>T</w:t>
        </w:r>
        <w:r w:rsidRPr="00A358B0">
          <w:rPr>
            <w:rStyle w:val="Hyperlink"/>
            <w:noProof/>
            <w:vertAlign w:val="subscript"/>
          </w:rPr>
          <w:t>PSS/SSS_sync_inter</w:t>
        </w:r>
        <w:r w:rsidRPr="00A358B0">
          <w:rPr>
            <w:rStyle w:val="Hyperlink"/>
            <w:noProof/>
          </w:rPr>
          <w:t>,  T</w:t>
        </w:r>
        <w:r w:rsidRPr="00A358B0">
          <w:rPr>
            <w:rStyle w:val="Hyperlink"/>
            <w:noProof/>
            <w:vertAlign w:val="subscript"/>
          </w:rPr>
          <w:t>SSB_time_index_inter</w:t>
        </w:r>
        <w:r w:rsidRPr="00A358B0">
          <w:rPr>
            <w:rStyle w:val="Hyperlink"/>
            <w:noProof/>
          </w:rPr>
          <w:t xml:space="preserve"> and T</w:t>
        </w:r>
        <w:r w:rsidRPr="00A358B0">
          <w:rPr>
            <w:rStyle w:val="Hyperlink"/>
            <w:noProof/>
            <w:vertAlign w:val="subscript"/>
          </w:rPr>
          <w:t>SSB_measurement_period_inter</w:t>
        </w:r>
      </w:hyperlink>
    </w:p>
    <w:p w14:paraId="512D9AF2" w14:textId="1F615C5A" w:rsidR="00D6583F" w:rsidRDefault="00D6583F">
      <w:pPr>
        <w:pStyle w:val="TOC5"/>
        <w:rPr>
          <w:rFonts w:asciiTheme="minorHAnsi" w:hAnsiTheme="minorHAnsi"/>
          <w:b w:val="0"/>
          <w:noProof/>
          <w:kern w:val="2"/>
          <w:sz w:val="24"/>
          <w:szCs w:val="24"/>
          <w:lang w:val="en-US"/>
          <w14:ligatures w14:val="standardContextual"/>
        </w:rPr>
      </w:pPr>
      <w:hyperlink w:anchor="_Toc174106945" w:history="1">
        <w:r w:rsidRPr="00A358B0">
          <w:rPr>
            <w:rStyle w:val="Hyperlink"/>
            <w:noProof/>
            <w:lang w:val="en-US"/>
          </w:rPr>
          <w:t>Proposal 8:</w:t>
        </w:r>
        <w:r w:rsidRPr="00A358B0">
          <w:rPr>
            <w:rStyle w:val="Hyperlink"/>
            <w:rFonts w:eastAsia="SimSun"/>
            <w:noProof/>
          </w:rPr>
          <w:t xml:space="preserve"> After RAN4 has conclusion(s) on the solution(s) of L3 measurement delay reduction for the above baseline scenarios 1/2/3/4, the solutions(s) can be extended to these scenarios</w:t>
        </w:r>
        <w:r w:rsidRPr="00A358B0">
          <w:rPr>
            <w:rStyle w:val="Hyperlink"/>
            <w:noProof/>
            <w:lang w:val="en-US"/>
          </w:rPr>
          <w:t>:</w:t>
        </w:r>
      </w:hyperlink>
    </w:p>
    <w:p w14:paraId="5D9E057D" w14:textId="7F89F05A" w:rsidR="00D6583F" w:rsidRDefault="00D6583F">
      <w:pPr>
        <w:pStyle w:val="TOC5"/>
        <w:rPr>
          <w:rFonts w:asciiTheme="minorHAnsi" w:hAnsiTheme="minorHAnsi"/>
          <w:b w:val="0"/>
          <w:noProof/>
          <w:kern w:val="2"/>
          <w:sz w:val="24"/>
          <w:szCs w:val="24"/>
          <w:lang w:val="en-US"/>
          <w14:ligatures w14:val="standardContextual"/>
        </w:rPr>
      </w:pPr>
      <w:hyperlink w:anchor="_Toc174106946" w:history="1">
        <w:r w:rsidRPr="00A358B0">
          <w:rPr>
            <w:rStyle w:val="Hyperlink"/>
            <w:noProof/>
          </w:rPr>
          <w:t>a.</w:t>
        </w:r>
        <w:r>
          <w:rPr>
            <w:rFonts w:asciiTheme="minorHAnsi" w:hAnsiTheme="minorHAnsi"/>
            <w:b w:val="0"/>
            <w:noProof/>
            <w:kern w:val="2"/>
            <w:sz w:val="24"/>
            <w:szCs w:val="24"/>
            <w:lang w:val="en-US"/>
            <w14:ligatures w14:val="standardContextual"/>
          </w:rPr>
          <w:tab/>
        </w:r>
        <w:r w:rsidRPr="00A358B0">
          <w:rPr>
            <w:rStyle w:val="Hyperlink"/>
            <w:noProof/>
          </w:rPr>
          <w:t>Scenario 5: Handover</w:t>
        </w:r>
      </w:hyperlink>
    </w:p>
    <w:p w14:paraId="12456282" w14:textId="695260B7" w:rsidR="00D6583F" w:rsidRDefault="00D6583F">
      <w:pPr>
        <w:pStyle w:val="TOC5"/>
        <w:rPr>
          <w:rFonts w:asciiTheme="minorHAnsi" w:hAnsiTheme="minorHAnsi"/>
          <w:b w:val="0"/>
          <w:noProof/>
          <w:kern w:val="2"/>
          <w:sz w:val="24"/>
          <w:szCs w:val="24"/>
          <w:lang w:val="en-US"/>
          <w14:ligatures w14:val="standardContextual"/>
        </w:rPr>
      </w:pPr>
      <w:hyperlink w:anchor="_Toc174106947" w:history="1">
        <w:r w:rsidRPr="00A358B0">
          <w:rPr>
            <w:rStyle w:val="Hyperlink"/>
            <w:noProof/>
          </w:rPr>
          <w:t>b.</w:t>
        </w:r>
        <w:r>
          <w:rPr>
            <w:rFonts w:asciiTheme="minorHAnsi" w:hAnsiTheme="minorHAnsi"/>
            <w:b w:val="0"/>
            <w:noProof/>
            <w:kern w:val="2"/>
            <w:sz w:val="24"/>
            <w:szCs w:val="24"/>
            <w:lang w:val="en-US"/>
            <w14:ligatures w14:val="standardContextual"/>
          </w:rPr>
          <w:tab/>
        </w:r>
        <w:r w:rsidRPr="00A358B0">
          <w:rPr>
            <w:rStyle w:val="Hyperlink"/>
            <w:noProof/>
          </w:rPr>
          <w:t>Scenario 6: PSCell addition</w:t>
        </w:r>
      </w:hyperlink>
    </w:p>
    <w:p w14:paraId="0AE0BD64" w14:textId="1B184B00" w:rsidR="00D6583F" w:rsidRDefault="00D6583F">
      <w:pPr>
        <w:pStyle w:val="TOC5"/>
        <w:rPr>
          <w:rFonts w:asciiTheme="minorHAnsi" w:hAnsiTheme="minorHAnsi"/>
          <w:b w:val="0"/>
          <w:noProof/>
          <w:kern w:val="2"/>
          <w:sz w:val="24"/>
          <w:szCs w:val="24"/>
          <w:lang w:val="en-US"/>
          <w14:ligatures w14:val="standardContextual"/>
        </w:rPr>
      </w:pPr>
      <w:hyperlink w:anchor="_Toc174106948" w:history="1">
        <w:r w:rsidRPr="00A358B0">
          <w:rPr>
            <w:rStyle w:val="Hyperlink"/>
            <w:bCs/>
            <w:noProof/>
          </w:rPr>
          <w:t>c.</w:t>
        </w:r>
        <w:r>
          <w:rPr>
            <w:rFonts w:asciiTheme="minorHAnsi" w:hAnsiTheme="minorHAnsi"/>
            <w:b w:val="0"/>
            <w:noProof/>
            <w:kern w:val="2"/>
            <w:sz w:val="24"/>
            <w:szCs w:val="24"/>
            <w:lang w:val="en-US"/>
            <w14:ligatures w14:val="standardContextual"/>
          </w:rPr>
          <w:tab/>
        </w:r>
        <w:r w:rsidRPr="00A358B0">
          <w:rPr>
            <w:rStyle w:val="Hyperlink"/>
            <w:noProof/>
          </w:rPr>
          <w:t>Scenario 8</w:t>
        </w:r>
        <w:r w:rsidRPr="00A358B0">
          <w:rPr>
            <w:rStyle w:val="Hyperlink"/>
            <w:bCs/>
            <w:noProof/>
          </w:rPr>
          <w:t>: SCell activation</w:t>
        </w:r>
      </w:hyperlink>
    </w:p>
    <w:p w14:paraId="6ACE6697" w14:textId="7C585D22" w:rsidR="00D6583F" w:rsidRDefault="00D6583F">
      <w:pPr>
        <w:pStyle w:val="TOC5"/>
        <w:rPr>
          <w:rFonts w:asciiTheme="minorHAnsi" w:hAnsiTheme="minorHAnsi"/>
          <w:b w:val="0"/>
          <w:noProof/>
          <w:kern w:val="2"/>
          <w:sz w:val="24"/>
          <w:szCs w:val="24"/>
          <w:lang w:val="en-US"/>
          <w14:ligatures w14:val="standardContextual"/>
        </w:rPr>
      </w:pPr>
      <w:hyperlink w:anchor="_Toc174106949" w:history="1">
        <w:r w:rsidRPr="00A358B0">
          <w:rPr>
            <w:rStyle w:val="Hyperlink"/>
            <w:noProof/>
            <w:lang w:val="en-US"/>
          </w:rPr>
          <w:t>d.</w:t>
        </w:r>
        <w:r>
          <w:rPr>
            <w:rFonts w:asciiTheme="minorHAnsi" w:hAnsiTheme="minorHAnsi"/>
            <w:b w:val="0"/>
            <w:noProof/>
            <w:kern w:val="2"/>
            <w:sz w:val="24"/>
            <w:szCs w:val="24"/>
            <w:lang w:val="en-US"/>
            <w14:ligatures w14:val="standardContextual"/>
          </w:rPr>
          <w:tab/>
        </w:r>
        <w:r w:rsidRPr="00A358B0">
          <w:rPr>
            <w:rStyle w:val="Hyperlink"/>
            <w:noProof/>
          </w:rPr>
          <w:t>Scenario 9</w:t>
        </w:r>
        <w:r w:rsidRPr="00A358B0">
          <w:rPr>
            <w:rStyle w:val="Hyperlink"/>
            <w:bCs/>
            <w:noProof/>
          </w:rPr>
          <w:t>: SCG activation</w:t>
        </w:r>
      </w:hyperlink>
    </w:p>
    <w:p w14:paraId="0B4290B7" w14:textId="6300E2E1" w:rsidR="00D6583F" w:rsidRDefault="00D6583F">
      <w:pPr>
        <w:pStyle w:val="TOC5"/>
        <w:rPr>
          <w:rFonts w:asciiTheme="minorHAnsi" w:hAnsiTheme="minorHAnsi"/>
          <w:b w:val="0"/>
          <w:noProof/>
          <w:kern w:val="2"/>
          <w:sz w:val="24"/>
          <w:szCs w:val="24"/>
          <w:lang w:val="en-US"/>
          <w14:ligatures w14:val="standardContextual"/>
        </w:rPr>
      </w:pPr>
      <w:hyperlink w:anchor="_Toc174106950" w:history="1">
        <w:r w:rsidRPr="00A358B0">
          <w:rPr>
            <w:rStyle w:val="Hyperlink"/>
            <w:noProof/>
            <w:lang w:val="en-US"/>
          </w:rPr>
          <w:t>Proposal 9: Not to consider the following scenarios for FBS:</w:t>
        </w:r>
      </w:hyperlink>
    </w:p>
    <w:p w14:paraId="13B678A7" w14:textId="65DFB5C5" w:rsidR="00D6583F" w:rsidRDefault="00D6583F">
      <w:pPr>
        <w:pStyle w:val="TOC5"/>
        <w:rPr>
          <w:rFonts w:asciiTheme="minorHAnsi" w:hAnsiTheme="minorHAnsi"/>
          <w:b w:val="0"/>
          <w:noProof/>
          <w:kern w:val="2"/>
          <w:sz w:val="24"/>
          <w:szCs w:val="24"/>
          <w:lang w:val="en-US"/>
          <w14:ligatures w14:val="standardContextual"/>
        </w:rPr>
      </w:pPr>
      <w:hyperlink w:anchor="_Toc174106951" w:history="1">
        <w:r w:rsidRPr="00A358B0">
          <w:rPr>
            <w:rStyle w:val="Hyperlink"/>
            <w:noProof/>
            <w:lang w:val="en-US"/>
          </w:rPr>
          <w:t>a.</w:t>
        </w:r>
        <w:r>
          <w:rPr>
            <w:rFonts w:asciiTheme="minorHAnsi" w:hAnsiTheme="minorHAnsi"/>
            <w:b w:val="0"/>
            <w:noProof/>
            <w:kern w:val="2"/>
            <w:sz w:val="24"/>
            <w:szCs w:val="24"/>
            <w:lang w:val="en-US"/>
            <w14:ligatures w14:val="standardContextual"/>
          </w:rPr>
          <w:tab/>
        </w:r>
        <w:r w:rsidRPr="00A358B0">
          <w:rPr>
            <w:rStyle w:val="Hyperlink"/>
            <w:noProof/>
            <w:lang w:val="en-US"/>
          </w:rPr>
          <w:t>Scenario 10: CGI identification</w:t>
        </w:r>
      </w:hyperlink>
    </w:p>
    <w:p w14:paraId="5A3F4CAC" w14:textId="786D3313" w:rsidR="00D6583F" w:rsidRDefault="00D6583F">
      <w:pPr>
        <w:pStyle w:val="TOC5"/>
        <w:rPr>
          <w:rFonts w:asciiTheme="minorHAnsi" w:hAnsiTheme="minorHAnsi"/>
          <w:b w:val="0"/>
          <w:noProof/>
          <w:kern w:val="2"/>
          <w:sz w:val="24"/>
          <w:szCs w:val="24"/>
          <w:lang w:val="en-US"/>
          <w14:ligatures w14:val="standardContextual"/>
        </w:rPr>
      </w:pPr>
      <w:hyperlink w:anchor="_Toc174106952" w:history="1">
        <w:r w:rsidRPr="00A358B0">
          <w:rPr>
            <w:rStyle w:val="Hyperlink"/>
            <w:noProof/>
            <w:lang w:val="en-US"/>
          </w:rPr>
          <w:t>b.</w:t>
        </w:r>
        <w:r>
          <w:rPr>
            <w:rFonts w:asciiTheme="minorHAnsi" w:hAnsiTheme="minorHAnsi"/>
            <w:b w:val="0"/>
            <w:noProof/>
            <w:kern w:val="2"/>
            <w:sz w:val="24"/>
            <w:szCs w:val="24"/>
            <w:lang w:val="en-US"/>
            <w14:ligatures w14:val="standardContextual"/>
          </w:rPr>
          <w:tab/>
        </w:r>
        <w:r w:rsidRPr="00A358B0">
          <w:rPr>
            <w:rStyle w:val="Hyperlink"/>
            <w:noProof/>
          </w:rPr>
          <w:t xml:space="preserve">Scenario 11: </w:t>
        </w:r>
        <w:r w:rsidRPr="00A358B0">
          <w:rPr>
            <w:rStyle w:val="Hyperlink"/>
            <w:noProof/>
            <w:lang w:val="en-US"/>
          </w:rPr>
          <w:t>CSI-RS based intra-/inter-frequency measurements</w:t>
        </w:r>
      </w:hyperlink>
    </w:p>
    <w:p w14:paraId="496D508E" w14:textId="0072FFE8" w:rsidR="00D6583F" w:rsidRDefault="00D6583F">
      <w:pPr>
        <w:pStyle w:val="TOC5"/>
        <w:rPr>
          <w:rFonts w:asciiTheme="minorHAnsi" w:hAnsiTheme="minorHAnsi"/>
          <w:b w:val="0"/>
          <w:noProof/>
          <w:kern w:val="2"/>
          <w:sz w:val="24"/>
          <w:szCs w:val="24"/>
          <w:lang w:val="en-US"/>
          <w14:ligatures w14:val="standardContextual"/>
        </w:rPr>
      </w:pPr>
      <w:hyperlink w:anchor="_Toc174106953" w:history="1">
        <w:r w:rsidRPr="00A358B0">
          <w:rPr>
            <w:rStyle w:val="Hyperlink"/>
            <w:noProof/>
            <w:lang w:val="en-US"/>
          </w:rPr>
          <w:t>Proposal 10: L3 measurement enhancements are not restricted by power class.</w:t>
        </w:r>
      </w:hyperlink>
    </w:p>
    <w:p w14:paraId="01B82AE9" w14:textId="0794022E" w:rsidR="00D6583F" w:rsidRDefault="00D6583F">
      <w:pPr>
        <w:pStyle w:val="TOC5"/>
        <w:rPr>
          <w:rFonts w:asciiTheme="minorHAnsi" w:hAnsiTheme="minorHAnsi"/>
          <w:b w:val="0"/>
          <w:noProof/>
          <w:kern w:val="2"/>
          <w:sz w:val="24"/>
          <w:szCs w:val="24"/>
          <w:lang w:val="en-US"/>
          <w14:ligatures w14:val="standardContextual"/>
        </w:rPr>
      </w:pPr>
      <w:hyperlink w:anchor="_Toc174106954" w:history="1">
        <w:r w:rsidRPr="00A358B0">
          <w:rPr>
            <w:rStyle w:val="Hyperlink"/>
            <w:rFonts w:eastAsia="SimSun"/>
            <w:noProof/>
          </w:rPr>
          <w:t>Proposal 11: Prior knowledge of target cells to be measured is not to be used as a condition for L3 BSF reduction.</w:t>
        </w:r>
      </w:hyperlink>
    </w:p>
    <w:p w14:paraId="6ADB29AF" w14:textId="1152DF86" w:rsidR="00332939" w:rsidRPr="00614DD8" w:rsidRDefault="00F446E1" w:rsidP="008C39F7">
      <w:pPr>
        <w:rPr>
          <w:lang w:val="en-US"/>
        </w:rPr>
      </w:pPr>
      <w:r w:rsidRPr="00F446E1">
        <w:rPr>
          <w:rFonts w:eastAsiaTheme="minorHAnsi"/>
          <w:lang w:val="en-US"/>
        </w:rPr>
        <w:fldChar w:fldCharType="end"/>
      </w:r>
      <w:bookmarkStart w:id="48" w:name="_Toc116995849"/>
    </w:p>
    <w:p w14:paraId="72E288DD"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48"/>
    </w:p>
    <w:p w14:paraId="77A98463" w14:textId="02396165" w:rsidR="00687FA0" w:rsidRPr="00614DD8" w:rsidRDefault="00901C00" w:rsidP="00D66188">
      <w:pPr>
        <w:pStyle w:val="ListParagraph"/>
        <w:numPr>
          <w:ilvl w:val="0"/>
          <w:numId w:val="21"/>
        </w:numPr>
        <w:ind w:right="-22"/>
        <w:rPr>
          <w:lang w:val="en-US"/>
        </w:rPr>
      </w:pPr>
      <w:r w:rsidRPr="00901C00">
        <w:rPr>
          <w:lang w:val="en-US"/>
        </w:rPr>
        <w:t>R4-</w:t>
      </w:r>
      <w:r w:rsidR="009B5163" w:rsidRPr="009B5163">
        <w:rPr>
          <w:lang w:val="en-US"/>
        </w:rPr>
        <w:t>2410260</w:t>
      </w:r>
      <w:r w:rsidR="00DB6C7A">
        <w:rPr>
          <w:lang w:val="en-US"/>
        </w:rPr>
        <w:t xml:space="preserve">, </w:t>
      </w:r>
      <w:r w:rsidR="009B5163" w:rsidRPr="009B5163">
        <w:rPr>
          <w:lang w:val="en-US"/>
        </w:rPr>
        <w:t>Way Forward</w:t>
      </w:r>
      <w:r w:rsidR="00560182" w:rsidRPr="00560182">
        <w:rPr>
          <w:lang w:val="en-US"/>
        </w:rPr>
        <w:t xml:space="preserve"> for [</w:t>
      </w:r>
      <w:r w:rsidR="009B5163" w:rsidRPr="009B5163">
        <w:rPr>
          <w:lang w:val="en-US"/>
        </w:rPr>
        <w:t>111][228</w:t>
      </w:r>
      <w:r w:rsidR="00560182" w:rsidRPr="00560182">
        <w:rPr>
          <w:lang w:val="en-US"/>
        </w:rPr>
        <w:t>] NR_RRM_Ph5</w:t>
      </w:r>
    </w:p>
    <w:p w14:paraId="3D48BEC7" w14:textId="755E2694" w:rsidR="000040DC" w:rsidRPr="00614DD8" w:rsidRDefault="000040DC" w:rsidP="000040DC">
      <w:pPr>
        <w:pStyle w:val="ListParagraph"/>
        <w:numPr>
          <w:ilvl w:val="0"/>
          <w:numId w:val="21"/>
        </w:numPr>
        <w:ind w:right="-22"/>
        <w:rPr>
          <w:lang w:val="en-US"/>
        </w:rPr>
      </w:pPr>
      <w:r w:rsidRPr="00614DD8">
        <w:rPr>
          <w:lang w:val="en-US"/>
        </w:rPr>
        <w:t>R4-</w:t>
      </w:r>
      <w:r w:rsidR="002A7836">
        <w:rPr>
          <w:lang w:val="en-US"/>
        </w:rPr>
        <w:t>2404761</w:t>
      </w:r>
      <w:r w:rsidRPr="00614DD8">
        <w:rPr>
          <w:lang w:val="en-US"/>
        </w:rPr>
        <w:t xml:space="preserve">, </w:t>
      </w:r>
      <w:r w:rsidR="00891147" w:rsidRPr="00891147">
        <w:rPr>
          <w:lang w:val="en-US"/>
        </w:rPr>
        <w:t>Discussion on L3 measurement delay reduction</w:t>
      </w:r>
      <w:r w:rsidRPr="00614DD8">
        <w:rPr>
          <w:lang w:val="en-US"/>
        </w:rPr>
        <w:t>, Nokia, Nokia Shanghai Bell.</w:t>
      </w:r>
    </w:p>
    <w:p w14:paraId="7A2B4C15" w14:textId="77777777" w:rsidR="00E43BF9" w:rsidRPr="00614DD8" w:rsidRDefault="00E43BF9" w:rsidP="00E43BF9">
      <w:pPr>
        <w:ind w:right="-22"/>
        <w:rPr>
          <w:lang w:val="en-US"/>
        </w:rPr>
      </w:pPr>
    </w:p>
    <w:sectPr w:rsidR="00E43BF9" w:rsidRPr="00614DD8" w:rsidSect="005B2C72">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DC1049" w14:textId="77777777" w:rsidR="0044690F" w:rsidRDefault="0044690F" w:rsidP="00001C9B">
      <w:pPr>
        <w:spacing w:after="0" w:line="240" w:lineRule="auto"/>
      </w:pPr>
      <w:r>
        <w:separator/>
      </w:r>
    </w:p>
  </w:endnote>
  <w:endnote w:type="continuationSeparator" w:id="0">
    <w:p w14:paraId="18F9EE93" w14:textId="77777777" w:rsidR="0044690F" w:rsidRDefault="0044690F" w:rsidP="00001C9B">
      <w:pPr>
        <w:spacing w:after="0" w:line="240" w:lineRule="auto"/>
      </w:pPr>
      <w:r>
        <w:continuationSeparator/>
      </w:r>
    </w:p>
  </w:endnote>
  <w:endnote w:type="continuationNotice" w:id="1">
    <w:p w14:paraId="55030F40" w14:textId="77777777" w:rsidR="0044690F" w:rsidRDefault="004469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9B1D99" w14:textId="77777777" w:rsidR="0044690F" w:rsidRDefault="0044690F" w:rsidP="00001C9B">
      <w:pPr>
        <w:spacing w:after="0" w:line="240" w:lineRule="auto"/>
      </w:pPr>
      <w:r>
        <w:separator/>
      </w:r>
    </w:p>
  </w:footnote>
  <w:footnote w:type="continuationSeparator" w:id="0">
    <w:p w14:paraId="2BA5533C" w14:textId="77777777" w:rsidR="0044690F" w:rsidRDefault="0044690F" w:rsidP="00001C9B">
      <w:pPr>
        <w:spacing w:after="0" w:line="240" w:lineRule="auto"/>
      </w:pPr>
      <w:r>
        <w:continuationSeparator/>
      </w:r>
    </w:p>
  </w:footnote>
  <w:footnote w:type="continuationNotice" w:id="1">
    <w:p w14:paraId="6FA08A0F" w14:textId="77777777" w:rsidR="0044690F" w:rsidRDefault="0044690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383059"/>
    <w:multiLevelType w:val="hybridMultilevel"/>
    <w:tmpl w:val="22A0A78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877144"/>
    <w:multiLevelType w:val="hybridMultilevel"/>
    <w:tmpl w:val="337A4FF0"/>
    <w:lvl w:ilvl="0" w:tplc="5B28816C">
      <w:start w:val="9"/>
      <w:numFmt w:val="bullet"/>
      <w:lvlText w:val="-"/>
      <w:lvlJc w:val="left"/>
      <w:pPr>
        <w:ind w:left="660" w:hanging="440"/>
      </w:pPr>
      <w:rPr>
        <w:rFonts w:ascii="Arial" w:eastAsia="SimSun" w:hAnsi="Arial" w:cs="Arial"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5" w15:restartNumberingAfterBreak="0">
    <w:nsid w:val="13637E95"/>
    <w:multiLevelType w:val="multilevel"/>
    <w:tmpl w:val="CD142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D091545"/>
    <w:multiLevelType w:val="hybridMultilevel"/>
    <w:tmpl w:val="70E0A6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D45443"/>
    <w:multiLevelType w:val="hybridMultilevel"/>
    <w:tmpl w:val="5F582694"/>
    <w:lvl w:ilvl="0" w:tplc="74B6C890">
      <w:start w:val="1"/>
      <w:numFmt w:val="bullet"/>
      <w:lvlText w:val="•"/>
      <w:lvlJc w:val="left"/>
      <w:pPr>
        <w:ind w:left="360" w:hanging="360"/>
      </w:pPr>
      <w:rPr>
        <w:rFonts w:ascii="Arial" w:hAnsi="Aria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E73D5C"/>
    <w:multiLevelType w:val="hybridMultilevel"/>
    <w:tmpl w:val="83249F26"/>
    <w:lvl w:ilvl="0" w:tplc="1924F914">
      <w:start w:val="1"/>
      <w:numFmt w:val="bullet"/>
      <w:lvlText w:val=""/>
      <w:lvlJc w:val="left"/>
      <w:pPr>
        <w:ind w:left="1080" w:hanging="360"/>
      </w:pPr>
      <w:rPr>
        <w:rFonts w:ascii="Symbol" w:hAnsi="Symbol"/>
      </w:rPr>
    </w:lvl>
    <w:lvl w:ilvl="1" w:tplc="34C27852">
      <w:start w:val="1"/>
      <w:numFmt w:val="bullet"/>
      <w:lvlText w:val=""/>
      <w:lvlJc w:val="left"/>
      <w:pPr>
        <w:ind w:left="1080" w:hanging="360"/>
      </w:pPr>
      <w:rPr>
        <w:rFonts w:ascii="Symbol" w:hAnsi="Symbol"/>
      </w:rPr>
    </w:lvl>
    <w:lvl w:ilvl="2" w:tplc="64D490E6">
      <w:start w:val="1"/>
      <w:numFmt w:val="bullet"/>
      <w:lvlText w:val=""/>
      <w:lvlJc w:val="left"/>
      <w:pPr>
        <w:ind w:left="1080" w:hanging="360"/>
      </w:pPr>
      <w:rPr>
        <w:rFonts w:ascii="Symbol" w:hAnsi="Symbol"/>
      </w:rPr>
    </w:lvl>
    <w:lvl w:ilvl="3" w:tplc="2FFE9A92">
      <w:start w:val="1"/>
      <w:numFmt w:val="bullet"/>
      <w:lvlText w:val=""/>
      <w:lvlJc w:val="left"/>
      <w:pPr>
        <w:ind w:left="1080" w:hanging="360"/>
      </w:pPr>
      <w:rPr>
        <w:rFonts w:ascii="Symbol" w:hAnsi="Symbol"/>
      </w:rPr>
    </w:lvl>
    <w:lvl w:ilvl="4" w:tplc="771A8CE2">
      <w:start w:val="1"/>
      <w:numFmt w:val="bullet"/>
      <w:lvlText w:val=""/>
      <w:lvlJc w:val="left"/>
      <w:pPr>
        <w:ind w:left="1080" w:hanging="360"/>
      </w:pPr>
      <w:rPr>
        <w:rFonts w:ascii="Symbol" w:hAnsi="Symbol"/>
      </w:rPr>
    </w:lvl>
    <w:lvl w:ilvl="5" w:tplc="20A4B488">
      <w:start w:val="1"/>
      <w:numFmt w:val="bullet"/>
      <w:lvlText w:val=""/>
      <w:lvlJc w:val="left"/>
      <w:pPr>
        <w:ind w:left="1080" w:hanging="360"/>
      </w:pPr>
      <w:rPr>
        <w:rFonts w:ascii="Symbol" w:hAnsi="Symbol"/>
      </w:rPr>
    </w:lvl>
    <w:lvl w:ilvl="6" w:tplc="526E9A78">
      <w:start w:val="1"/>
      <w:numFmt w:val="bullet"/>
      <w:lvlText w:val=""/>
      <w:lvlJc w:val="left"/>
      <w:pPr>
        <w:ind w:left="1080" w:hanging="360"/>
      </w:pPr>
      <w:rPr>
        <w:rFonts w:ascii="Symbol" w:hAnsi="Symbol"/>
      </w:rPr>
    </w:lvl>
    <w:lvl w:ilvl="7" w:tplc="5404AFC4">
      <w:start w:val="1"/>
      <w:numFmt w:val="bullet"/>
      <w:lvlText w:val=""/>
      <w:lvlJc w:val="left"/>
      <w:pPr>
        <w:ind w:left="1080" w:hanging="360"/>
      </w:pPr>
      <w:rPr>
        <w:rFonts w:ascii="Symbol" w:hAnsi="Symbol"/>
      </w:rPr>
    </w:lvl>
    <w:lvl w:ilvl="8" w:tplc="7F2E7642">
      <w:start w:val="1"/>
      <w:numFmt w:val="bullet"/>
      <w:lvlText w:val=""/>
      <w:lvlJc w:val="left"/>
      <w:pPr>
        <w:ind w:left="1080" w:hanging="360"/>
      </w:pPr>
      <w:rPr>
        <w:rFonts w:ascii="Symbol" w:hAnsi="Symbol"/>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8A65A4C"/>
    <w:multiLevelType w:val="hybridMultilevel"/>
    <w:tmpl w:val="CD42E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E27AC7"/>
    <w:multiLevelType w:val="hybridMultilevel"/>
    <w:tmpl w:val="DFA6A176"/>
    <w:lvl w:ilvl="0" w:tplc="A32A26AE">
      <w:start w:val="1"/>
      <w:numFmt w:val="bullet"/>
      <w:lvlText w:val=""/>
      <w:lvlJc w:val="left"/>
      <w:pPr>
        <w:ind w:left="1440" w:hanging="360"/>
      </w:pPr>
      <w:rPr>
        <w:rFonts w:ascii="Symbol" w:hAnsi="Symbol"/>
      </w:rPr>
    </w:lvl>
    <w:lvl w:ilvl="1" w:tplc="4D067526">
      <w:start w:val="1"/>
      <w:numFmt w:val="bullet"/>
      <w:lvlText w:val=""/>
      <w:lvlJc w:val="left"/>
      <w:pPr>
        <w:ind w:left="1440" w:hanging="360"/>
      </w:pPr>
      <w:rPr>
        <w:rFonts w:ascii="Symbol" w:hAnsi="Symbol"/>
      </w:rPr>
    </w:lvl>
    <w:lvl w:ilvl="2" w:tplc="B4BAF3EC">
      <w:start w:val="1"/>
      <w:numFmt w:val="bullet"/>
      <w:lvlText w:val=""/>
      <w:lvlJc w:val="left"/>
      <w:pPr>
        <w:ind w:left="1440" w:hanging="360"/>
      </w:pPr>
      <w:rPr>
        <w:rFonts w:ascii="Symbol" w:hAnsi="Symbol"/>
      </w:rPr>
    </w:lvl>
    <w:lvl w:ilvl="3" w:tplc="53E85272">
      <w:start w:val="1"/>
      <w:numFmt w:val="bullet"/>
      <w:lvlText w:val=""/>
      <w:lvlJc w:val="left"/>
      <w:pPr>
        <w:ind w:left="1440" w:hanging="360"/>
      </w:pPr>
      <w:rPr>
        <w:rFonts w:ascii="Symbol" w:hAnsi="Symbol"/>
      </w:rPr>
    </w:lvl>
    <w:lvl w:ilvl="4" w:tplc="62FE496C">
      <w:start w:val="1"/>
      <w:numFmt w:val="bullet"/>
      <w:lvlText w:val=""/>
      <w:lvlJc w:val="left"/>
      <w:pPr>
        <w:ind w:left="1440" w:hanging="360"/>
      </w:pPr>
      <w:rPr>
        <w:rFonts w:ascii="Symbol" w:hAnsi="Symbol"/>
      </w:rPr>
    </w:lvl>
    <w:lvl w:ilvl="5" w:tplc="319EEC0C">
      <w:start w:val="1"/>
      <w:numFmt w:val="bullet"/>
      <w:lvlText w:val=""/>
      <w:lvlJc w:val="left"/>
      <w:pPr>
        <w:ind w:left="1440" w:hanging="360"/>
      </w:pPr>
      <w:rPr>
        <w:rFonts w:ascii="Symbol" w:hAnsi="Symbol"/>
      </w:rPr>
    </w:lvl>
    <w:lvl w:ilvl="6" w:tplc="2B2A63F6">
      <w:start w:val="1"/>
      <w:numFmt w:val="bullet"/>
      <w:lvlText w:val=""/>
      <w:lvlJc w:val="left"/>
      <w:pPr>
        <w:ind w:left="1440" w:hanging="360"/>
      </w:pPr>
      <w:rPr>
        <w:rFonts w:ascii="Symbol" w:hAnsi="Symbol"/>
      </w:rPr>
    </w:lvl>
    <w:lvl w:ilvl="7" w:tplc="2E64234A">
      <w:start w:val="1"/>
      <w:numFmt w:val="bullet"/>
      <w:lvlText w:val=""/>
      <w:lvlJc w:val="left"/>
      <w:pPr>
        <w:ind w:left="1440" w:hanging="360"/>
      </w:pPr>
      <w:rPr>
        <w:rFonts w:ascii="Symbol" w:hAnsi="Symbol"/>
      </w:rPr>
    </w:lvl>
    <w:lvl w:ilvl="8" w:tplc="406240F8">
      <w:start w:val="1"/>
      <w:numFmt w:val="bullet"/>
      <w:lvlText w:val=""/>
      <w:lvlJc w:val="left"/>
      <w:pPr>
        <w:ind w:left="1440" w:hanging="360"/>
      </w:pPr>
      <w:rPr>
        <w:rFonts w:ascii="Symbol" w:hAnsi="Symbol"/>
      </w:r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58D7654"/>
    <w:multiLevelType w:val="hybridMultilevel"/>
    <w:tmpl w:val="9B104F98"/>
    <w:lvl w:ilvl="0" w:tplc="CDD277C0">
      <w:start w:val="1"/>
      <w:numFmt w:val="bullet"/>
      <w:lvlText w:val=""/>
      <w:lvlJc w:val="left"/>
      <w:pPr>
        <w:ind w:left="2160" w:hanging="360"/>
      </w:pPr>
      <w:rPr>
        <w:rFonts w:ascii="Symbol" w:hAnsi="Symbol"/>
      </w:rPr>
    </w:lvl>
    <w:lvl w:ilvl="1" w:tplc="8912F4A2">
      <w:start w:val="1"/>
      <w:numFmt w:val="bullet"/>
      <w:lvlText w:val=""/>
      <w:lvlJc w:val="left"/>
      <w:pPr>
        <w:ind w:left="2160" w:hanging="360"/>
      </w:pPr>
      <w:rPr>
        <w:rFonts w:ascii="Symbol" w:hAnsi="Symbol"/>
      </w:rPr>
    </w:lvl>
    <w:lvl w:ilvl="2" w:tplc="6EE602C8">
      <w:start w:val="1"/>
      <w:numFmt w:val="bullet"/>
      <w:lvlText w:val=""/>
      <w:lvlJc w:val="left"/>
      <w:pPr>
        <w:ind w:left="2160" w:hanging="360"/>
      </w:pPr>
      <w:rPr>
        <w:rFonts w:ascii="Symbol" w:hAnsi="Symbol"/>
      </w:rPr>
    </w:lvl>
    <w:lvl w:ilvl="3" w:tplc="0318FCF0">
      <w:start w:val="1"/>
      <w:numFmt w:val="bullet"/>
      <w:lvlText w:val=""/>
      <w:lvlJc w:val="left"/>
      <w:pPr>
        <w:ind w:left="2160" w:hanging="360"/>
      </w:pPr>
      <w:rPr>
        <w:rFonts w:ascii="Symbol" w:hAnsi="Symbol"/>
      </w:rPr>
    </w:lvl>
    <w:lvl w:ilvl="4" w:tplc="23BC563C">
      <w:start w:val="1"/>
      <w:numFmt w:val="bullet"/>
      <w:lvlText w:val=""/>
      <w:lvlJc w:val="left"/>
      <w:pPr>
        <w:ind w:left="2160" w:hanging="360"/>
      </w:pPr>
      <w:rPr>
        <w:rFonts w:ascii="Symbol" w:hAnsi="Symbol"/>
      </w:rPr>
    </w:lvl>
    <w:lvl w:ilvl="5" w:tplc="CA9688E6">
      <w:start w:val="1"/>
      <w:numFmt w:val="bullet"/>
      <w:lvlText w:val=""/>
      <w:lvlJc w:val="left"/>
      <w:pPr>
        <w:ind w:left="2160" w:hanging="360"/>
      </w:pPr>
      <w:rPr>
        <w:rFonts w:ascii="Symbol" w:hAnsi="Symbol"/>
      </w:rPr>
    </w:lvl>
    <w:lvl w:ilvl="6" w:tplc="7B828C66">
      <w:start w:val="1"/>
      <w:numFmt w:val="bullet"/>
      <w:lvlText w:val=""/>
      <w:lvlJc w:val="left"/>
      <w:pPr>
        <w:ind w:left="2160" w:hanging="360"/>
      </w:pPr>
      <w:rPr>
        <w:rFonts w:ascii="Symbol" w:hAnsi="Symbol"/>
      </w:rPr>
    </w:lvl>
    <w:lvl w:ilvl="7" w:tplc="CA0A8D04">
      <w:start w:val="1"/>
      <w:numFmt w:val="bullet"/>
      <w:lvlText w:val=""/>
      <w:lvlJc w:val="left"/>
      <w:pPr>
        <w:ind w:left="2160" w:hanging="360"/>
      </w:pPr>
      <w:rPr>
        <w:rFonts w:ascii="Symbol" w:hAnsi="Symbol"/>
      </w:rPr>
    </w:lvl>
    <w:lvl w:ilvl="8" w:tplc="6C209C2E">
      <w:start w:val="1"/>
      <w:numFmt w:val="bullet"/>
      <w:lvlText w:val=""/>
      <w:lvlJc w:val="left"/>
      <w:pPr>
        <w:ind w:left="2160" w:hanging="360"/>
      </w:pPr>
      <w:rPr>
        <w:rFonts w:ascii="Symbol" w:hAnsi="Symbol"/>
      </w:rPr>
    </w:lvl>
  </w:abstractNum>
  <w:abstractNum w:abstractNumId="2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C805BC"/>
    <w:multiLevelType w:val="hybridMultilevel"/>
    <w:tmpl w:val="6B32DBA4"/>
    <w:lvl w:ilvl="0" w:tplc="B72C9526">
      <w:start w:val="1"/>
      <w:numFmt w:val="bullet"/>
      <w:lvlText w:val=""/>
      <w:lvlJc w:val="left"/>
      <w:pPr>
        <w:ind w:left="1800" w:hanging="360"/>
      </w:pPr>
      <w:rPr>
        <w:rFonts w:ascii="Symbol" w:hAnsi="Symbol"/>
      </w:rPr>
    </w:lvl>
    <w:lvl w:ilvl="1" w:tplc="67EE9346">
      <w:start w:val="1"/>
      <w:numFmt w:val="bullet"/>
      <w:lvlText w:val=""/>
      <w:lvlJc w:val="left"/>
      <w:pPr>
        <w:ind w:left="1800" w:hanging="360"/>
      </w:pPr>
      <w:rPr>
        <w:rFonts w:ascii="Symbol" w:hAnsi="Symbol"/>
      </w:rPr>
    </w:lvl>
    <w:lvl w:ilvl="2" w:tplc="6E6CC02E">
      <w:start w:val="1"/>
      <w:numFmt w:val="bullet"/>
      <w:lvlText w:val=""/>
      <w:lvlJc w:val="left"/>
      <w:pPr>
        <w:ind w:left="1800" w:hanging="360"/>
      </w:pPr>
      <w:rPr>
        <w:rFonts w:ascii="Symbol" w:hAnsi="Symbol"/>
      </w:rPr>
    </w:lvl>
    <w:lvl w:ilvl="3" w:tplc="5FA6D12E">
      <w:start w:val="1"/>
      <w:numFmt w:val="bullet"/>
      <w:lvlText w:val=""/>
      <w:lvlJc w:val="left"/>
      <w:pPr>
        <w:ind w:left="1800" w:hanging="360"/>
      </w:pPr>
      <w:rPr>
        <w:rFonts w:ascii="Symbol" w:hAnsi="Symbol"/>
      </w:rPr>
    </w:lvl>
    <w:lvl w:ilvl="4" w:tplc="5EDEDC1E">
      <w:start w:val="1"/>
      <w:numFmt w:val="bullet"/>
      <w:lvlText w:val=""/>
      <w:lvlJc w:val="left"/>
      <w:pPr>
        <w:ind w:left="1800" w:hanging="360"/>
      </w:pPr>
      <w:rPr>
        <w:rFonts w:ascii="Symbol" w:hAnsi="Symbol"/>
      </w:rPr>
    </w:lvl>
    <w:lvl w:ilvl="5" w:tplc="F82EAABC">
      <w:start w:val="1"/>
      <w:numFmt w:val="bullet"/>
      <w:lvlText w:val=""/>
      <w:lvlJc w:val="left"/>
      <w:pPr>
        <w:ind w:left="1800" w:hanging="360"/>
      </w:pPr>
      <w:rPr>
        <w:rFonts w:ascii="Symbol" w:hAnsi="Symbol"/>
      </w:rPr>
    </w:lvl>
    <w:lvl w:ilvl="6" w:tplc="6A162BC8">
      <w:start w:val="1"/>
      <w:numFmt w:val="bullet"/>
      <w:lvlText w:val=""/>
      <w:lvlJc w:val="left"/>
      <w:pPr>
        <w:ind w:left="1800" w:hanging="360"/>
      </w:pPr>
      <w:rPr>
        <w:rFonts w:ascii="Symbol" w:hAnsi="Symbol"/>
      </w:rPr>
    </w:lvl>
    <w:lvl w:ilvl="7" w:tplc="0E566742">
      <w:start w:val="1"/>
      <w:numFmt w:val="bullet"/>
      <w:lvlText w:val=""/>
      <w:lvlJc w:val="left"/>
      <w:pPr>
        <w:ind w:left="1800" w:hanging="360"/>
      </w:pPr>
      <w:rPr>
        <w:rFonts w:ascii="Symbol" w:hAnsi="Symbol"/>
      </w:rPr>
    </w:lvl>
    <w:lvl w:ilvl="8" w:tplc="D3EA4F38">
      <w:start w:val="1"/>
      <w:numFmt w:val="bullet"/>
      <w:lvlText w:val=""/>
      <w:lvlJc w:val="left"/>
      <w:pPr>
        <w:ind w:left="1800" w:hanging="360"/>
      </w:pPr>
      <w:rPr>
        <w:rFonts w:ascii="Symbol" w:hAnsi="Symbol"/>
      </w:rPr>
    </w:lvl>
  </w:abstractNum>
  <w:abstractNum w:abstractNumId="26" w15:restartNumberingAfterBreak="0">
    <w:nsid w:val="7F1A6A2D"/>
    <w:multiLevelType w:val="hybridMultilevel"/>
    <w:tmpl w:val="2B24519A"/>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8EA7140">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6945348">
    <w:abstractNumId w:val="1"/>
  </w:num>
  <w:num w:numId="2" w16cid:durableId="1469392472">
    <w:abstractNumId w:val="10"/>
  </w:num>
  <w:num w:numId="3" w16cid:durableId="1792749823">
    <w:abstractNumId w:val="17"/>
  </w:num>
  <w:num w:numId="4" w16cid:durableId="517735681">
    <w:abstractNumId w:val="8"/>
  </w:num>
  <w:num w:numId="5" w16cid:durableId="1142041724">
    <w:abstractNumId w:val="22"/>
  </w:num>
  <w:num w:numId="6" w16cid:durableId="80681869">
    <w:abstractNumId w:val="13"/>
  </w:num>
  <w:num w:numId="7" w16cid:durableId="1566528953">
    <w:abstractNumId w:val="16"/>
  </w:num>
  <w:num w:numId="8" w16cid:durableId="809788981">
    <w:abstractNumId w:val="16"/>
    <w:lvlOverride w:ilvl="0">
      <w:startOverride w:val="1"/>
    </w:lvlOverride>
  </w:num>
  <w:num w:numId="9" w16cid:durableId="1398822153">
    <w:abstractNumId w:val="16"/>
    <w:lvlOverride w:ilvl="0">
      <w:startOverride w:val="1"/>
    </w:lvlOverride>
  </w:num>
  <w:num w:numId="10" w16cid:durableId="1825466284">
    <w:abstractNumId w:val="16"/>
    <w:lvlOverride w:ilvl="0">
      <w:startOverride w:val="1"/>
    </w:lvlOverride>
  </w:num>
  <w:num w:numId="11" w16cid:durableId="1446922321">
    <w:abstractNumId w:val="13"/>
    <w:lvlOverride w:ilvl="0">
      <w:startOverride w:val="1"/>
    </w:lvlOverride>
  </w:num>
  <w:num w:numId="12" w16cid:durableId="122584543">
    <w:abstractNumId w:val="16"/>
    <w:lvlOverride w:ilvl="0">
      <w:startOverride w:val="1"/>
    </w:lvlOverride>
  </w:num>
  <w:num w:numId="13" w16cid:durableId="818807267">
    <w:abstractNumId w:val="13"/>
    <w:lvlOverride w:ilvl="0">
      <w:startOverride w:val="1"/>
    </w:lvlOverride>
  </w:num>
  <w:num w:numId="14" w16cid:durableId="883829348">
    <w:abstractNumId w:val="16"/>
    <w:lvlOverride w:ilvl="0">
      <w:startOverride w:val="1"/>
    </w:lvlOverride>
  </w:num>
  <w:num w:numId="15" w16cid:durableId="438372887">
    <w:abstractNumId w:val="24"/>
  </w:num>
  <w:num w:numId="16" w16cid:durableId="516113510">
    <w:abstractNumId w:val="6"/>
  </w:num>
  <w:num w:numId="17" w16cid:durableId="1456096507">
    <w:abstractNumId w:val="20"/>
  </w:num>
  <w:num w:numId="18" w16cid:durableId="1397970374">
    <w:abstractNumId w:val="2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2"/>
  </w:num>
  <w:num w:numId="21" w16cid:durableId="1659071369">
    <w:abstractNumId w:val="19"/>
  </w:num>
  <w:num w:numId="22" w16cid:durableId="1938362445">
    <w:abstractNumId w:val="13"/>
    <w:lvlOverride w:ilvl="0">
      <w:startOverride w:val="1"/>
    </w:lvlOverride>
  </w:num>
  <w:num w:numId="23" w16cid:durableId="913515990">
    <w:abstractNumId w:val="16"/>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162236304">
    <w:abstractNumId w:val="14"/>
  </w:num>
  <w:num w:numId="28" w16cid:durableId="432282408">
    <w:abstractNumId w:val="18"/>
  </w:num>
  <w:num w:numId="29" w16cid:durableId="321350569">
    <w:abstractNumId w:val="21"/>
  </w:num>
  <w:num w:numId="30" w16cid:durableId="1923298523">
    <w:abstractNumId w:val="26"/>
  </w:num>
  <w:num w:numId="31" w16cid:durableId="1179352572">
    <w:abstractNumId w:val="2"/>
  </w:num>
  <w:num w:numId="32" w16cid:durableId="861819306">
    <w:abstractNumId w:val="7"/>
  </w:num>
  <w:num w:numId="33" w16cid:durableId="512839333">
    <w:abstractNumId w:val="11"/>
  </w:num>
  <w:num w:numId="34" w16cid:durableId="1797288620">
    <w:abstractNumId w:val="15"/>
  </w:num>
  <w:num w:numId="35" w16cid:durableId="1234970844">
    <w:abstractNumId w:val="25"/>
  </w:num>
  <w:num w:numId="36" w16cid:durableId="36897030">
    <w:abstractNumId w:val="23"/>
  </w:num>
  <w:num w:numId="37" w16cid:durableId="568540701">
    <w:abstractNumId w:val="4"/>
  </w:num>
  <w:num w:numId="38" w16cid:durableId="35205689">
    <w:abstractNumId w:val="16"/>
  </w:num>
  <w:num w:numId="39" w16cid:durableId="950667772">
    <w:abstractNumId w:val="16"/>
  </w:num>
  <w:num w:numId="40" w16cid:durableId="530454074">
    <w:abstractNumId w:val="16"/>
  </w:num>
  <w:num w:numId="41" w16cid:durableId="1187137802">
    <w:abstractNumId w:val="16"/>
  </w:num>
  <w:num w:numId="42" w16cid:durableId="1618566025">
    <w:abstractNumId w:val="18"/>
  </w:num>
  <w:num w:numId="43" w16cid:durableId="722602314">
    <w:abstractNumId w:val="5"/>
  </w:num>
  <w:num w:numId="44" w16cid:durableId="1485970554">
    <w:abstractNumId w:val="9"/>
  </w:num>
  <w:num w:numId="45" w16cid:durableId="1087575665">
    <w:abstractNumId w:val="18"/>
  </w:num>
  <w:num w:numId="46" w16cid:durableId="2121102926">
    <w:abstractNumId w:val="18"/>
  </w:num>
  <w:num w:numId="47" w16cid:durableId="1751384286">
    <w:abstractNumId w:val="18"/>
  </w:num>
  <w:num w:numId="48" w16cid:durableId="2063333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removeDateAndTime/>
  <w:bordersDoNotSurroundHeader/>
  <w:bordersDoNotSurroundFooter/>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04C4D"/>
    <w:rsid w:val="00000A26"/>
    <w:rsid w:val="00001C9B"/>
    <w:rsid w:val="00003462"/>
    <w:rsid w:val="00003F19"/>
    <w:rsid w:val="00003FF6"/>
    <w:rsid w:val="000040DC"/>
    <w:rsid w:val="00004E5F"/>
    <w:rsid w:val="00005FE5"/>
    <w:rsid w:val="00010536"/>
    <w:rsid w:val="00010E26"/>
    <w:rsid w:val="00011784"/>
    <w:rsid w:val="00011A21"/>
    <w:rsid w:val="0001400B"/>
    <w:rsid w:val="000151EF"/>
    <w:rsid w:val="00015500"/>
    <w:rsid w:val="00020587"/>
    <w:rsid w:val="000211BE"/>
    <w:rsid w:val="00022B6E"/>
    <w:rsid w:val="00023867"/>
    <w:rsid w:val="000239F5"/>
    <w:rsid w:val="000241D1"/>
    <w:rsid w:val="00025717"/>
    <w:rsid w:val="00030885"/>
    <w:rsid w:val="00032658"/>
    <w:rsid w:val="00033C03"/>
    <w:rsid w:val="000344C7"/>
    <w:rsid w:val="00036CB4"/>
    <w:rsid w:val="00036D3A"/>
    <w:rsid w:val="0004023A"/>
    <w:rsid w:val="00041596"/>
    <w:rsid w:val="00041875"/>
    <w:rsid w:val="00044792"/>
    <w:rsid w:val="00044AD7"/>
    <w:rsid w:val="0004738A"/>
    <w:rsid w:val="000479D1"/>
    <w:rsid w:val="00051FC9"/>
    <w:rsid w:val="00052B93"/>
    <w:rsid w:val="000539D0"/>
    <w:rsid w:val="00060462"/>
    <w:rsid w:val="000605B2"/>
    <w:rsid w:val="0006224F"/>
    <w:rsid w:val="00062A6E"/>
    <w:rsid w:val="00066372"/>
    <w:rsid w:val="000677E1"/>
    <w:rsid w:val="00067C31"/>
    <w:rsid w:val="00067E46"/>
    <w:rsid w:val="0007116B"/>
    <w:rsid w:val="000723F5"/>
    <w:rsid w:val="00072CCA"/>
    <w:rsid w:val="00074459"/>
    <w:rsid w:val="00080136"/>
    <w:rsid w:val="000811DA"/>
    <w:rsid w:val="00081D8E"/>
    <w:rsid w:val="00081F27"/>
    <w:rsid w:val="00082C27"/>
    <w:rsid w:val="0008541F"/>
    <w:rsid w:val="00085551"/>
    <w:rsid w:val="0008608A"/>
    <w:rsid w:val="0008612A"/>
    <w:rsid w:val="00086372"/>
    <w:rsid w:val="00086D4A"/>
    <w:rsid w:val="00090E18"/>
    <w:rsid w:val="000920AB"/>
    <w:rsid w:val="000941B2"/>
    <w:rsid w:val="000953A8"/>
    <w:rsid w:val="00095E33"/>
    <w:rsid w:val="00096363"/>
    <w:rsid w:val="000966B8"/>
    <w:rsid w:val="00097168"/>
    <w:rsid w:val="000A04F9"/>
    <w:rsid w:val="000A10BC"/>
    <w:rsid w:val="000A3039"/>
    <w:rsid w:val="000A471F"/>
    <w:rsid w:val="000A65AB"/>
    <w:rsid w:val="000A7DF0"/>
    <w:rsid w:val="000A7F53"/>
    <w:rsid w:val="000B0056"/>
    <w:rsid w:val="000B1716"/>
    <w:rsid w:val="000B1E89"/>
    <w:rsid w:val="000B485A"/>
    <w:rsid w:val="000B6196"/>
    <w:rsid w:val="000B7F6C"/>
    <w:rsid w:val="000C3C7B"/>
    <w:rsid w:val="000C3D3E"/>
    <w:rsid w:val="000C4F10"/>
    <w:rsid w:val="000D0F93"/>
    <w:rsid w:val="000D2D70"/>
    <w:rsid w:val="000D3F05"/>
    <w:rsid w:val="000D4298"/>
    <w:rsid w:val="000E3018"/>
    <w:rsid w:val="000E3626"/>
    <w:rsid w:val="000E6AF7"/>
    <w:rsid w:val="000E74C1"/>
    <w:rsid w:val="000F131D"/>
    <w:rsid w:val="000F1F3C"/>
    <w:rsid w:val="000F6E95"/>
    <w:rsid w:val="001001FE"/>
    <w:rsid w:val="0010088F"/>
    <w:rsid w:val="00101313"/>
    <w:rsid w:val="001020A2"/>
    <w:rsid w:val="001042CC"/>
    <w:rsid w:val="00105B79"/>
    <w:rsid w:val="00106416"/>
    <w:rsid w:val="00107CA1"/>
    <w:rsid w:val="00110481"/>
    <w:rsid w:val="00110E8A"/>
    <w:rsid w:val="001114C6"/>
    <w:rsid w:val="001127C9"/>
    <w:rsid w:val="0011324B"/>
    <w:rsid w:val="00114498"/>
    <w:rsid w:val="00114D7B"/>
    <w:rsid w:val="00115B88"/>
    <w:rsid w:val="001168ED"/>
    <w:rsid w:val="00117FB6"/>
    <w:rsid w:val="00121B3A"/>
    <w:rsid w:val="00123D3E"/>
    <w:rsid w:val="001253D7"/>
    <w:rsid w:val="00125742"/>
    <w:rsid w:val="00126025"/>
    <w:rsid w:val="0012750C"/>
    <w:rsid w:val="0013046D"/>
    <w:rsid w:val="00132BD9"/>
    <w:rsid w:val="00132F6A"/>
    <w:rsid w:val="00133913"/>
    <w:rsid w:val="00136F96"/>
    <w:rsid w:val="00140221"/>
    <w:rsid w:val="001421E2"/>
    <w:rsid w:val="001446D5"/>
    <w:rsid w:val="00145588"/>
    <w:rsid w:val="00150CFF"/>
    <w:rsid w:val="00151ABD"/>
    <w:rsid w:val="00152C7D"/>
    <w:rsid w:val="00153290"/>
    <w:rsid w:val="001536C5"/>
    <w:rsid w:val="001558C2"/>
    <w:rsid w:val="00162EB9"/>
    <w:rsid w:val="001631B6"/>
    <w:rsid w:val="001631BB"/>
    <w:rsid w:val="001642FC"/>
    <w:rsid w:val="0016496B"/>
    <w:rsid w:val="00170469"/>
    <w:rsid w:val="00170B46"/>
    <w:rsid w:val="00171353"/>
    <w:rsid w:val="0017393C"/>
    <w:rsid w:val="001743E2"/>
    <w:rsid w:val="001745F8"/>
    <w:rsid w:val="001751EE"/>
    <w:rsid w:val="001838CF"/>
    <w:rsid w:val="00183DAD"/>
    <w:rsid w:val="001868EE"/>
    <w:rsid w:val="00187BAD"/>
    <w:rsid w:val="00191DB3"/>
    <w:rsid w:val="0019220A"/>
    <w:rsid w:val="00194B37"/>
    <w:rsid w:val="001955D1"/>
    <w:rsid w:val="001A0B21"/>
    <w:rsid w:val="001A3B5A"/>
    <w:rsid w:val="001A3BA4"/>
    <w:rsid w:val="001A6D1F"/>
    <w:rsid w:val="001B08E0"/>
    <w:rsid w:val="001B1EA8"/>
    <w:rsid w:val="001B3100"/>
    <w:rsid w:val="001B5887"/>
    <w:rsid w:val="001B5A0F"/>
    <w:rsid w:val="001B63DB"/>
    <w:rsid w:val="001B6596"/>
    <w:rsid w:val="001B7E82"/>
    <w:rsid w:val="001C1A03"/>
    <w:rsid w:val="001C4653"/>
    <w:rsid w:val="001C668D"/>
    <w:rsid w:val="001C6B30"/>
    <w:rsid w:val="001C7CF6"/>
    <w:rsid w:val="001C7DE2"/>
    <w:rsid w:val="001D01BE"/>
    <w:rsid w:val="001D38D7"/>
    <w:rsid w:val="001D435D"/>
    <w:rsid w:val="001D443E"/>
    <w:rsid w:val="001D5794"/>
    <w:rsid w:val="001D5C8C"/>
    <w:rsid w:val="001D76B9"/>
    <w:rsid w:val="001D7CF8"/>
    <w:rsid w:val="001E30F6"/>
    <w:rsid w:val="001E4B43"/>
    <w:rsid w:val="001E5A01"/>
    <w:rsid w:val="001F340F"/>
    <w:rsid w:val="001F4D9B"/>
    <w:rsid w:val="001F52DB"/>
    <w:rsid w:val="002011A8"/>
    <w:rsid w:val="00203D81"/>
    <w:rsid w:val="00204C4D"/>
    <w:rsid w:val="00204E17"/>
    <w:rsid w:val="00207630"/>
    <w:rsid w:val="00210EF8"/>
    <w:rsid w:val="00212FC9"/>
    <w:rsid w:val="00213A4C"/>
    <w:rsid w:val="00215358"/>
    <w:rsid w:val="00217EE5"/>
    <w:rsid w:val="00221ECD"/>
    <w:rsid w:val="0023000D"/>
    <w:rsid w:val="00230D4F"/>
    <w:rsid w:val="0023272D"/>
    <w:rsid w:val="00235716"/>
    <w:rsid w:val="00235F5C"/>
    <w:rsid w:val="00235FAF"/>
    <w:rsid w:val="00240363"/>
    <w:rsid w:val="00240EE3"/>
    <w:rsid w:val="002417A7"/>
    <w:rsid w:val="0024209D"/>
    <w:rsid w:val="002422A3"/>
    <w:rsid w:val="0024365C"/>
    <w:rsid w:val="00243920"/>
    <w:rsid w:val="002440C8"/>
    <w:rsid w:val="002565EB"/>
    <w:rsid w:val="00257404"/>
    <w:rsid w:val="00257D5B"/>
    <w:rsid w:val="00257FA3"/>
    <w:rsid w:val="00260653"/>
    <w:rsid w:val="00264516"/>
    <w:rsid w:val="00264FA3"/>
    <w:rsid w:val="00266719"/>
    <w:rsid w:val="00277B56"/>
    <w:rsid w:val="0028047A"/>
    <w:rsid w:val="00280B10"/>
    <w:rsid w:val="00280E44"/>
    <w:rsid w:val="002814B7"/>
    <w:rsid w:val="00281C5C"/>
    <w:rsid w:val="00282A74"/>
    <w:rsid w:val="002849D4"/>
    <w:rsid w:val="00284D45"/>
    <w:rsid w:val="002851BF"/>
    <w:rsid w:val="002867F5"/>
    <w:rsid w:val="00287393"/>
    <w:rsid w:val="00287B2E"/>
    <w:rsid w:val="00290979"/>
    <w:rsid w:val="00291CF2"/>
    <w:rsid w:val="0029347A"/>
    <w:rsid w:val="00293885"/>
    <w:rsid w:val="00294203"/>
    <w:rsid w:val="002A19F5"/>
    <w:rsid w:val="002A4A66"/>
    <w:rsid w:val="002A7836"/>
    <w:rsid w:val="002B107C"/>
    <w:rsid w:val="002B1F91"/>
    <w:rsid w:val="002B416D"/>
    <w:rsid w:val="002B4922"/>
    <w:rsid w:val="002B5CCE"/>
    <w:rsid w:val="002B68A4"/>
    <w:rsid w:val="002B69F3"/>
    <w:rsid w:val="002C1CAA"/>
    <w:rsid w:val="002C22BD"/>
    <w:rsid w:val="002C22C3"/>
    <w:rsid w:val="002C22DD"/>
    <w:rsid w:val="002C2D19"/>
    <w:rsid w:val="002C32C6"/>
    <w:rsid w:val="002C4509"/>
    <w:rsid w:val="002C50CA"/>
    <w:rsid w:val="002C5155"/>
    <w:rsid w:val="002C732C"/>
    <w:rsid w:val="002D0A1B"/>
    <w:rsid w:val="002D10FA"/>
    <w:rsid w:val="002D4010"/>
    <w:rsid w:val="002D4145"/>
    <w:rsid w:val="002D45A4"/>
    <w:rsid w:val="002D4C55"/>
    <w:rsid w:val="002D55D6"/>
    <w:rsid w:val="002D7B6D"/>
    <w:rsid w:val="002E02FA"/>
    <w:rsid w:val="002E031F"/>
    <w:rsid w:val="002E0A6F"/>
    <w:rsid w:val="002E6DED"/>
    <w:rsid w:val="002E79A8"/>
    <w:rsid w:val="002F0024"/>
    <w:rsid w:val="002F0BB1"/>
    <w:rsid w:val="002F171F"/>
    <w:rsid w:val="002F39D6"/>
    <w:rsid w:val="002F39EB"/>
    <w:rsid w:val="002F3BF5"/>
    <w:rsid w:val="002F462D"/>
    <w:rsid w:val="002F4A11"/>
    <w:rsid w:val="002F59E4"/>
    <w:rsid w:val="00300552"/>
    <w:rsid w:val="00300956"/>
    <w:rsid w:val="00300993"/>
    <w:rsid w:val="00304D4C"/>
    <w:rsid w:val="003052F4"/>
    <w:rsid w:val="00305D66"/>
    <w:rsid w:val="00311EB7"/>
    <w:rsid w:val="00312A00"/>
    <w:rsid w:val="00313BD4"/>
    <w:rsid w:val="00317187"/>
    <w:rsid w:val="00317838"/>
    <w:rsid w:val="00320D00"/>
    <w:rsid w:val="0032499A"/>
    <w:rsid w:val="003264AF"/>
    <w:rsid w:val="00330EDF"/>
    <w:rsid w:val="00332939"/>
    <w:rsid w:val="0033405D"/>
    <w:rsid w:val="003341F7"/>
    <w:rsid w:val="00335EBA"/>
    <w:rsid w:val="00340838"/>
    <w:rsid w:val="003418CD"/>
    <w:rsid w:val="003452DC"/>
    <w:rsid w:val="00347FEC"/>
    <w:rsid w:val="003509DF"/>
    <w:rsid w:val="003510D0"/>
    <w:rsid w:val="003517D1"/>
    <w:rsid w:val="003522BB"/>
    <w:rsid w:val="00352F97"/>
    <w:rsid w:val="00353AC1"/>
    <w:rsid w:val="00353FA3"/>
    <w:rsid w:val="00354696"/>
    <w:rsid w:val="00354A49"/>
    <w:rsid w:val="00354AE1"/>
    <w:rsid w:val="00355B1A"/>
    <w:rsid w:val="00356BD1"/>
    <w:rsid w:val="00356F45"/>
    <w:rsid w:val="00357AF8"/>
    <w:rsid w:val="00363508"/>
    <w:rsid w:val="00363735"/>
    <w:rsid w:val="0036412E"/>
    <w:rsid w:val="0036634C"/>
    <w:rsid w:val="00366B74"/>
    <w:rsid w:val="003703F8"/>
    <w:rsid w:val="00370C1D"/>
    <w:rsid w:val="003711DD"/>
    <w:rsid w:val="00381F95"/>
    <w:rsid w:val="003827F8"/>
    <w:rsid w:val="00382F34"/>
    <w:rsid w:val="00387332"/>
    <w:rsid w:val="003909D4"/>
    <w:rsid w:val="00392923"/>
    <w:rsid w:val="00393DBF"/>
    <w:rsid w:val="003A16D5"/>
    <w:rsid w:val="003A216B"/>
    <w:rsid w:val="003A39B2"/>
    <w:rsid w:val="003A5366"/>
    <w:rsid w:val="003A5A84"/>
    <w:rsid w:val="003A710A"/>
    <w:rsid w:val="003A7C04"/>
    <w:rsid w:val="003B659E"/>
    <w:rsid w:val="003B7F5B"/>
    <w:rsid w:val="003C1A0A"/>
    <w:rsid w:val="003C275E"/>
    <w:rsid w:val="003C4FDE"/>
    <w:rsid w:val="003C5EC7"/>
    <w:rsid w:val="003C6C32"/>
    <w:rsid w:val="003D041C"/>
    <w:rsid w:val="003D0812"/>
    <w:rsid w:val="003D1908"/>
    <w:rsid w:val="003D7643"/>
    <w:rsid w:val="003E0AA3"/>
    <w:rsid w:val="003E4A9C"/>
    <w:rsid w:val="003E54C1"/>
    <w:rsid w:val="003E58DF"/>
    <w:rsid w:val="003E76B8"/>
    <w:rsid w:val="003F04C1"/>
    <w:rsid w:val="003F41FC"/>
    <w:rsid w:val="003F49F1"/>
    <w:rsid w:val="00401BCC"/>
    <w:rsid w:val="00402031"/>
    <w:rsid w:val="00404C4C"/>
    <w:rsid w:val="00404C51"/>
    <w:rsid w:val="00405173"/>
    <w:rsid w:val="00410041"/>
    <w:rsid w:val="004101A6"/>
    <w:rsid w:val="00410D12"/>
    <w:rsid w:val="0041423F"/>
    <w:rsid w:val="004142CF"/>
    <w:rsid w:val="00414C2D"/>
    <w:rsid w:val="00414F81"/>
    <w:rsid w:val="00416D64"/>
    <w:rsid w:val="004209CF"/>
    <w:rsid w:val="00420EE3"/>
    <w:rsid w:val="00423459"/>
    <w:rsid w:val="0042388D"/>
    <w:rsid w:val="00431353"/>
    <w:rsid w:val="0043642A"/>
    <w:rsid w:val="00436A0F"/>
    <w:rsid w:val="00437150"/>
    <w:rsid w:val="0043750A"/>
    <w:rsid w:val="00437FC5"/>
    <w:rsid w:val="00440E25"/>
    <w:rsid w:val="00441C80"/>
    <w:rsid w:val="00445C69"/>
    <w:rsid w:val="00446359"/>
    <w:rsid w:val="004465E7"/>
    <w:rsid w:val="00446634"/>
    <w:rsid w:val="0044690F"/>
    <w:rsid w:val="00446BE3"/>
    <w:rsid w:val="00447577"/>
    <w:rsid w:val="00447AE4"/>
    <w:rsid w:val="00454DF2"/>
    <w:rsid w:val="004553C8"/>
    <w:rsid w:val="00457199"/>
    <w:rsid w:val="00457D00"/>
    <w:rsid w:val="004623E8"/>
    <w:rsid w:val="004638E1"/>
    <w:rsid w:val="00464E25"/>
    <w:rsid w:val="00465656"/>
    <w:rsid w:val="0047073F"/>
    <w:rsid w:val="00471275"/>
    <w:rsid w:val="004732E9"/>
    <w:rsid w:val="00475550"/>
    <w:rsid w:val="0048317F"/>
    <w:rsid w:val="004854BB"/>
    <w:rsid w:val="00485B36"/>
    <w:rsid w:val="00485C67"/>
    <w:rsid w:val="00486F93"/>
    <w:rsid w:val="0048793F"/>
    <w:rsid w:val="0049032E"/>
    <w:rsid w:val="004915EF"/>
    <w:rsid w:val="0049205A"/>
    <w:rsid w:val="00494493"/>
    <w:rsid w:val="00494E45"/>
    <w:rsid w:val="00494EDC"/>
    <w:rsid w:val="00496606"/>
    <w:rsid w:val="004970F2"/>
    <w:rsid w:val="004A1F86"/>
    <w:rsid w:val="004A27D6"/>
    <w:rsid w:val="004A3AEB"/>
    <w:rsid w:val="004A3FCA"/>
    <w:rsid w:val="004A5974"/>
    <w:rsid w:val="004A6AF2"/>
    <w:rsid w:val="004B592E"/>
    <w:rsid w:val="004B5BCE"/>
    <w:rsid w:val="004B5BE7"/>
    <w:rsid w:val="004B6E61"/>
    <w:rsid w:val="004B7BC3"/>
    <w:rsid w:val="004C1F68"/>
    <w:rsid w:val="004C2DBD"/>
    <w:rsid w:val="004C3883"/>
    <w:rsid w:val="004C4010"/>
    <w:rsid w:val="004C6F70"/>
    <w:rsid w:val="004D6D4B"/>
    <w:rsid w:val="004D6DE8"/>
    <w:rsid w:val="004D7445"/>
    <w:rsid w:val="004D7581"/>
    <w:rsid w:val="004E0A9B"/>
    <w:rsid w:val="004E0AAC"/>
    <w:rsid w:val="004E1A23"/>
    <w:rsid w:val="004E5E66"/>
    <w:rsid w:val="004E60B3"/>
    <w:rsid w:val="004E7ADB"/>
    <w:rsid w:val="004F155C"/>
    <w:rsid w:val="004F430F"/>
    <w:rsid w:val="004F4C9A"/>
    <w:rsid w:val="004F5476"/>
    <w:rsid w:val="004F730C"/>
    <w:rsid w:val="004F7EC6"/>
    <w:rsid w:val="00500075"/>
    <w:rsid w:val="0050061B"/>
    <w:rsid w:val="00501236"/>
    <w:rsid w:val="005016AD"/>
    <w:rsid w:val="005017AA"/>
    <w:rsid w:val="005019B3"/>
    <w:rsid w:val="00503A53"/>
    <w:rsid w:val="00503B4D"/>
    <w:rsid w:val="0050400B"/>
    <w:rsid w:val="0050421F"/>
    <w:rsid w:val="0050499F"/>
    <w:rsid w:val="00504EE9"/>
    <w:rsid w:val="00511C33"/>
    <w:rsid w:val="00513E89"/>
    <w:rsid w:val="00514129"/>
    <w:rsid w:val="0051448B"/>
    <w:rsid w:val="00514E4F"/>
    <w:rsid w:val="00521576"/>
    <w:rsid w:val="00522B08"/>
    <w:rsid w:val="0052463A"/>
    <w:rsid w:val="005250E6"/>
    <w:rsid w:val="00525243"/>
    <w:rsid w:val="0052692F"/>
    <w:rsid w:val="005360C6"/>
    <w:rsid w:val="005407CD"/>
    <w:rsid w:val="005429E6"/>
    <w:rsid w:val="00542D23"/>
    <w:rsid w:val="0054442C"/>
    <w:rsid w:val="00546BC9"/>
    <w:rsid w:val="00550285"/>
    <w:rsid w:val="005507B0"/>
    <w:rsid w:val="00550AD4"/>
    <w:rsid w:val="005523EE"/>
    <w:rsid w:val="00552C07"/>
    <w:rsid w:val="00552C79"/>
    <w:rsid w:val="00555D88"/>
    <w:rsid w:val="00560182"/>
    <w:rsid w:val="0056180A"/>
    <w:rsid w:val="005618B5"/>
    <w:rsid w:val="00562492"/>
    <w:rsid w:val="00564537"/>
    <w:rsid w:val="00564A79"/>
    <w:rsid w:val="005712A4"/>
    <w:rsid w:val="005724B1"/>
    <w:rsid w:val="00572A20"/>
    <w:rsid w:val="00573595"/>
    <w:rsid w:val="00573661"/>
    <w:rsid w:val="00574174"/>
    <w:rsid w:val="00580BF4"/>
    <w:rsid w:val="00581BA6"/>
    <w:rsid w:val="00582EA3"/>
    <w:rsid w:val="005836F8"/>
    <w:rsid w:val="005847D6"/>
    <w:rsid w:val="00587111"/>
    <w:rsid w:val="005873FA"/>
    <w:rsid w:val="00587F8C"/>
    <w:rsid w:val="0059017D"/>
    <w:rsid w:val="0059092A"/>
    <w:rsid w:val="005918FA"/>
    <w:rsid w:val="005924CC"/>
    <w:rsid w:val="005929DF"/>
    <w:rsid w:val="00592A86"/>
    <w:rsid w:val="0059530A"/>
    <w:rsid w:val="005A22E6"/>
    <w:rsid w:val="005A40A5"/>
    <w:rsid w:val="005A62C1"/>
    <w:rsid w:val="005A7E31"/>
    <w:rsid w:val="005B04A7"/>
    <w:rsid w:val="005B10D5"/>
    <w:rsid w:val="005B2C72"/>
    <w:rsid w:val="005B3029"/>
    <w:rsid w:val="005B4621"/>
    <w:rsid w:val="005B4801"/>
    <w:rsid w:val="005C23A4"/>
    <w:rsid w:val="005C2BDF"/>
    <w:rsid w:val="005C4D2D"/>
    <w:rsid w:val="005C5E4C"/>
    <w:rsid w:val="005C5EB4"/>
    <w:rsid w:val="005C64A8"/>
    <w:rsid w:val="005D062A"/>
    <w:rsid w:val="005D0A91"/>
    <w:rsid w:val="005D1CDF"/>
    <w:rsid w:val="005D1F12"/>
    <w:rsid w:val="005D2BB7"/>
    <w:rsid w:val="005D6FFE"/>
    <w:rsid w:val="005E3058"/>
    <w:rsid w:val="005E57AE"/>
    <w:rsid w:val="005E61A8"/>
    <w:rsid w:val="005E6774"/>
    <w:rsid w:val="005F1473"/>
    <w:rsid w:val="005F3A7F"/>
    <w:rsid w:val="005F4BC1"/>
    <w:rsid w:val="005F6419"/>
    <w:rsid w:val="00600BE2"/>
    <w:rsid w:val="0060301D"/>
    <w:rsid w:val="00603257"/>
    <w:rsid w:val="006033A2"/>
    <w:rsid w:val="00603998"/>
    <w:rsid w:val="0060543D"/>
    <w:rsid w:val="0060610C"/>
    <w:rsid w:val="0060741E"/>
    <w:rsid w:val="006103A9"/>
    <w:rsid w:val="006104DD"/>
    <w:rsid w:val="00612C93"/>
    <w:rsid w:val="006130B5"/>
    <w:rsid w:val="0061464F"/>
    <w:rsid w:val="006146D7"/>
    <w:rsid w:val="00614DD8"/>
    <w:rsid w:val="006154B1"/>
    <w:rsid w:val="00615E1D"/>
    <w:rsid w:val="00617400"/>
    <w:rsid w:val="00620935"/>
    <w:rsid w:val="00620EE8"/>
    <w:rsid w:val="0062207A"/>
    <w:rsid w:val="00627B7F"/>
    <w:rsid w:val="006301ED"/>
    <w:rsid w:val="00630F50"/>
    <w:rsid w:val="00632D29"/>
    <w:rsid w:val="00632F39"/>
    <w:rsid w:val="00633CB4"/>
    <w:rsid w:val="00634D9A"/>
    <w:rsid w:val="00635304"/>
    <w:rsid w:val="00635AAE"/>
    <w:rsid w:val="00636CA6"/>
    <w:rsid w:val="0063777E"/>
    <w:rsid w:val="00640DDD"/>
    <w:rsid w:val="00641540"/>
    <w:rsid w:val="0064269B"/>
    <w:rsid w:val="00644237"/>
    <w:rsid w:val="00645820"/>
    <w:rsid w:val="00647D38"/>
    <w:rsid w:val="00652614"/>
    <w:rsid w:val="00653085"/>
    <w:rsid w:val="0066229F"/>
    <w:rsid w:val="00664950"/>
    <w:rsid w:val="0066700A"/>
    <w:rsid w:val="00670E29"/>
    <w:rsid w:val="00671120"/>
    <w:rsid w:val="00672E24"/>
    <w:rsid w:val="006730FB"/>
    <w:rsid w:val="006740D5"/>
    <w:rsid w:val="006746C1"/>
    <w:rsid w:val="006758B8"/>
    <w:rsid w:val="00680E12"/>
    <w:rsid w:val="00681866"/>
    <w:rsid w:val="006818BA"/>
    <w:rsid w:val="00683220"/>
    <w:rsid w:val="00684110"/>
    <w:rsid w:val="006872D1"/>
    <w:rsid w:val="00687AFC"/>
    <w:rsid w:val="00687FA0"/>
    <w:rsid w:val="00691BA0"/>
    <w:rsid w:val="00693282"/>
    <w:rsid w:val="006965E4"/>
    <w:rsid w:val="006A106A"/>
    <w:rsid w:val="006A3C11"/>
    <w:rsid w:val="006A5DD1"/>
    <w:rsid w:val="006A6E21"/>
    <w:rsid w:val="006A7423"/>
    <w:rsid w:val="006A7943"/>
    <w:rsid w:val="006B1816"/>
    <w:rsid w:val="006B3267"/>
    <w:rsid w:val="006B4689"/>
    <w:rsid w:val="006B5DB3"/>
    <w:rsid w:val="006B7010"/>
    <w:rsid w:val="006C0812"/>
    <w:rsid w:val="006C3095"/>
    <w:rsid w:val="006C36F5"/>
    <w:rsid w:val="006C3A21"/>
    <w:rsid w:val="006C5678"/>
    <w:rsid w:val="006D1035"/>
    <w:rsid w:val="006D1406"/>
    <w:rsid w:val="006D26A1"/>
    <w:rsid w:val="006D4549"/>
    <w:rsid w:val="006D4E82"/>
    <w:rsid w:val="006D4F95"/>
    <w:rsid w:val="006D7481"/>
    <w:rsid w:val="006D79FF"/>
    <w:rsid w:val="006E0D5B"/>
    <w:rsid w:val="006E0E5C"/>
    <w:rsid w:val="006E1151"/>
    <w:rsid w:val="006E47AB"/>
    <w:rsid w:val="006E4ABA"/>
    <w:rsid w:val="006E5FFF"/>
    <w:rsid w:val="006E6311"/>
    <w:rsid w:val="006E7EFA"/>
    <w:rsid w:val="006F31CC"/>
    <w:rsid w:val="006F3E8C"/>
    <w:rsid w:val="006F673F"/>
    <w:rsid w:val="00702B09"/>
    <w:rsid w:val="007038F0"/>
    <w:rsid w:val="0070499F"/>
    <w:rsid w:val="00705FEC"/>
    <w:rsid w:val="00707460"/>
    <w:rsid w:val="00711524"/>
    <w:rsid w:val="00712263"/>
    <w:rsid w:val="00712FC7"/>
    <w:rsid w:val="00713E70"/>
    <w:rsid w:val="007143E4"/>
    <w:rsid w:val="007145FF"/>
    <w:rsid w:val="0071586B"/>
    <w:rsid w:val="00715B2A"/>
    <w:rsid w:val="00717272"/>
    <w:rsid w:val="00721A4E"/>
    <w:rsid w:val="00721F52"/>
    <w:rsid w:val="0072267F"/>
    <w:rsid w:val="007232E0"/>
    <w:rsid w:val="00727DA8"/>
    <w:rsid w:val="00730FA8"/>
    <w:rsid w:val="007318F3"/>
    <w:rsid w:val="00732020"/>
    <w:rsid w:val="00732685"/>
    <w:rsid w:val="00732D44"/>
    <w:rsid w:val="007336FD"/>
    <w:rsid w:val="00733B21"/>
    <w:rsid w:val="00734B09"/>
    <w:rsid w:val="00734DAA"/>
    <w:rsid w:val="00735137"/>
    <w:rsid w:val="00735DFF"/>
    <w:rsid w:val="00741D43"/>
    <w:rsid w:val="00744CA3"/>
    <w:rsid w:val="007450F1"/>
    <w:rsid w:val="007510F1"/>
    <w:rsid w:val="00751515"/>
    <w:rsid w:val="00751B08"/>
    <w:rsid w:val="00751EAB"/>
    <w:rsid w:val="007527CB"/>
    <w:rsid w:val="00753300"/>
    <w:rsid w:val="0075343F"/>
    <w:rsid w:val="0075622C"/>
    <w:rsid w:val="00756E30"/>
    <w:rsid w:val="007576AA"/>
    <w:rsid w:val="00760BD9"/>
    <w:rsid w:val="007626B7"/>
    <w:rsid w:val="007634BA"/>
    <w:rsid w:val="00767ECB"/>
    <w:rsid w:val="00771491"/>
    <w:rsid w:val="00773783"/>
    <w:rsid w:val="00775ACF"/>
    <w:rsid w:val="00776CA8"/>
    <w:rsid w:val="00780FB2"/>
    <w:rsid w:val="0078212B"/>
    <w:rsid w:val="00783E5D"/>
    <w:rsid w:val="00784DF6"/>
    <w:rsid w:val="00785232"/>
    <w:rsid w:val="00786CBB"/>
    <w:rsid w:val="00790BBF"/>
    <w:rsid w:val="00790F3E"/>
    <w:rsid w:val="00797B77"/>
    <w:rsid w:val="007A10A4"/>
    <w:rsid w:val="007A18A4"/>
    <w:rsid w:val="007A4AED"/>
    <w:rsid w:val="007B0EF6"/>
    <w:rsid w:val="007B186C"/>
    <w:rsid w:val="007B38B7"/>
    <w:rsid w:val="007B44F7"/>
    <w:rsid w:val="007B54D1"/>
    <w:rsid w:val="007B54E6"/>
    <w:rsid w:val="007B676B"/>
    <w:rsid w:val="007B79E3"/>
    <w:rsid w:val="007C1333"/>
    <w:rsid w:val="007C1696"/>
    <w:rsid w:val="007C3ED0"/>
    <w:rsid w:val="007C48C4"/>
    <w:rsid w:val="007C5971"/>
    <w:rsid w:val="007D13C5"/>
    <w:rsid w:val="007D2843"/>
    <w:rsid w:val="007D411F"/>
    <w:rsid w:val="007D50C3"/>
    <w:rsid w:val="007D6BF3"/>
    <w:rsid w:val="007E42DC"/>
    <w:rsid w:val="007E42DE"/>
    <w:rsid w:val="007E4F9A"/>
    <w:rsid w:val="007E5360"/>
    <w:rsid w:val="007E6815"/>
    <w:rsid w:val="007E749D"/>
    <w:rsid w:val="007F0ED6"/>
    <w:rsid w:val="007F2144"/>
    <w:rsid w:val="007F4517"/>
    <w:rsid w:val="007F54B9"/>
    <w:rsid w:val="007F5DC5"/>
    <w:rsid w:val="007F7CCE"/>
    <w:rsid w:val="008014D3"/>
    <w:rsid w:val="00801BC8"/>
    <w:rsid w:val="00802D7E"/>
    <w:rsid w:val="00803822"/>
    <w:rsid w:val="00803B40"/>
    <w:rsid w:val="00805A80"/>
    <w:rsid w:val="00806A76"/>
    <w:rsid w:val="00806E0B"/>
    <w:rsid w:val="008078AE"/>
    <w:rsid w:val="00811C9D"/>
    <w:rsid w:val="008120E9"/>
    <w:rsid w:val="008123B3"/>
    <w:rsid w:val="00812FC0"/>
    <w:rsid w:val="0081588F"/>
    <w:rsid w:val="00816C80"/>
    <w:rsid w:val="0081797B"/>
    <w:rsid w:val="008225A4"/>
    <w:rsid w:val="00826047"/>
    <w:rsid w:val="0083626F"/>
    <w:rsid w:val="008363CA"/>
    <w:rsid w:val="00837C18"/>
    <w:rsid w:val="00837CC9"/>
    <w:rsid w:val="00840936"/>
    <w:rsid w:val="0084117C"/>
    <w:rsid w:val="00841BCD"/>
    <w:rsid w:val="00843675"/>
    <w:rsid w:val="00843A20"/>
    <w:rsid w:val="008452CE"/>
    <w:rsid w:val="00846841"/>
    <w:rsid w:val="00847264"/>
    <w:rsid w:val="00847B28"/>
    <w:rsid w:val="00847BDD"/>
    <w:rsid w:val="00850D78"/>
    <w:rsid w:val="00850EDA"/>
    <w:rsid w:val="00851A8E"/>
    <w:rsid w:val="0085365B"/>
    <w:rsid w:val="00856C28"/>
    <w:rsid w:val="00861828"/>
    <w:rsid w:val="00862070"/>
    <w:rsid w:val="0086272C"/>
    <w:rsid w:val="00866238"/>
    <w:rsid w:val="008715D9"/>
    <w:rsid w:val="00872544"/>
    <w:rsid w:val="00872A44"/>
    <w:rsid w:val="008749AC"/>
    <w:rsid w:val="00875BE6"/>
    <w:rsid w:val="00876A96"/>
    <w:rsid w:val="00876DE8"/>
    <w:rsid w:val="00877F56"/>
    <w:rsid w:val="008826C1"/>
    <w:rsid w:val="00883DFD"/>
    <w:rsid w:val="00886204"/>
    <w:rsid w:val="0088775B"/>
    <w:rsid w:val="00891147"/>
    <w:rsid w:val="0089210C"/>
    <w:rsid w:val="008927F8"/>
    <w:rsid w:val="00893D2E"/>
    <w:rsid w:val="00895CCA"/>
    <w:rsid w:val="008A0DA3"/>
    <w:rsid w:val="008A1BF7"/>
    <w:rsid w:val="008A4978"/>
    <w:rsid w:val="008A571F"/>
    <w:rsid w:val="008A5B0E"/>
    <w:rsid w:val="008A6775"/>
    <w:rsid w:val="008B0961"/>
    <w:rsid w:val="008B2748"/>
    <w:rsid w:val="008B4069"/>
    <w:rsid w:val="008B4930"/>
    <w:rsid w:val="008B692F"/>
    <w:rsid w:val="008C1770"/>
    <w:rsid w:val="008C39F7"/>
    <w:rsid w:val="008C3DCD"/>
    <w:rsid w:val="008C4AA9"/>
    <w:rsid w:val="008C5505"/>
    <w:rsid w:val="008C6C37"/>
    <w:rsid w:val="008D3AD2"/>
    <w:rsid w:val="008D5CF1"/>
    <w:rsid w:val="008D79EA"/>
    <w:rsid w:val="008E2A02"/>
    <w:rsid w:val="008E48D3"/>
    <w:rsid w:val="008E78DE"/>
    <w:rsid w:val="008F0B3C"/>
    <w:rsid w:val="008F2039"/>
    <w:rsid w:val="008F22D5"/>
    <w:rsid w:val="008F2D78"/>
    <w:rsid w:val="008F3521"/>
    <w:rsid w:val="008F51CF"/>
    <w:rsid w:val="008F610F"/>
    <w:rsid w:val="0090091A"/>
    <w:rsid w:val="00901C00"/>
    <w:rsid w:val="00902438"/>
    <w:rsid w:val="00903040"/>
    <w:rsid w:val="00903BE5"/>
    <w:rsid w:val="009042BD"/>
    <w:rsid w:val="00904FE4"/>
    <w:rsid w:val="00907D57"/>
    <w:rsid w:val="00912A17"/>
    <w:rsid w:val="00912E59"/>
    <w:rsid w:val="00912FE2"/>
    <w:rsid w:val="00914B99"/>
    <w:rsid w:val="009158B4"/>
    <w:rsid w:val="009172DA"/>
    <w:rsid w:val="009175FC"/>
    <w:rsid w:val="009205FA"/>
    <w:rsid w:val="009236F9"/>
    <w:rsid w:val="00925040"/>
    <w:rsid w:val="00927740"/>
    <w:rsid w:val="00930017"/>
    <w:rsid w:val="009309CF"/>
    <w:rsid w:val="00931922"/>
    <w:rsid w:val="00931DF8"/>
    <w:rsid w:val="0093395B"/>
    <w:rsid w:val="00934C55"/>
    <w:rsid w:val="00934D15"/>
    <w:rsid w:val="0093524A"/>
    <w:rsid w:val="00936159"/>
    <w:rsid w:val="00936AD9"/>
    <w:rsid w:val="00936C46"/>
    <w:rsid w:val="00936E81"/>
    <w:rsid w:val="0094094E"/>
    <w:rsid w:val="0094630F"/>
    <w:rsid w:val="00947117"/>
    <w:rsid w:val="009530C0"/>
    <w:rsid w:val="00953A3A"/>
    <w:rsid w:val="0095563B"/>
    <w:rsid w:val="00965298"/>
    <w:rsid w:val="00966635"/>
    <w:rsid w:val="00966CDC"/>
    <w:rsid w:val="00971269"/>
    <w:rsid w:val="009718B0"/>
    <w:rsid w:val="0097356B"/>
    <w:rsid w:val="0097477B"/>
    <w:rsid w:val="00974C85"/>
    <w:rsid w:val="00977E1D"/>
    <w:rsid w:val="009842FE"/>
    <w:rsid w:val="009844C0"/>
    <w:rsid w:val="009857C5"/>
    <w:rsid w:val="0099044A"/>
    <w:rsid w:val="00991D7A"/>
    <w:rsid w:val="00993B71"/>
    <w:rsid w:val="00993BEC"/>
    <w:rsid w:val="00994CEF"/>
    <w:rsid w:val="00995B3B"/>
    <w:rsid w:val="00995C15"/>
    <w:rsid w:val="00997E08"/>
    <w:rsid w:val="009A1EC8"/>
    <w:rsid w:val="009A3086"/>
    <w:rsid w:val="009A4D23"/>
    <w:rsid w:val="009A6218"/>
    <w:rsid w:val="009A6DC2"/>
    <w:rsid w:val="009A7758"/>
    <w:rsid w:val="009B0573"/>
    <w:rsid w:val="009B0AA3"/>
    <w:rsid w:val="009B2317"/>
    <w:rsid w:val="009B3127"/>
    <w:rsid w:val="009B5163"/>
    <w:rsid w:val="009B5B89"/>
    <w:rsid w:val="009B719F"/>
    <w:rsid w:val="009B74BE"/>
    <w:rsid w:val="009B7B4B"/>
    <w:rsid w:val="009B7C21"/>
    <w:rsid w:val="009B7DB3"/>
    <w:rsid w:val="009C1CBE"/>
    <w:rsid w:val="009C33B7"/>
    <w:rsid w:val="009C4104"/>
    <w:rsid w:val="009C5EC9"/>
    <w:rsid w:val="009C748A"/>
    <w:rsid w:val="009D1908"/>
    <w:rsid w:val="009D571F"/>
    <w:rsid w:val="009D5B16"/>
    <w:rsid w:val="009D6524"/>
    <w:rsid w:val="009D722C"/>
    <w:rsid w:val="009E0DF2"/>
    <w:rsid w:val="009E1BF3"/>
    <w:rsid w:val="009E2895"/>
    <w:rsid w:val="009E4E6E"/>
    <w:rsid w:val="009E503F"/>
    <w:rsid w:val="009E5F97"/>
    <w:rsid w:val="009E79B0"/>
    <w:rsid w:val="009E7E1A"/>
    <w:rsid w:val="009F03F1"/>
    <w:rsid w:val="009F04A8"/>
    <w:rsid w:val="009F480D"/>
    <w:rsid w:val="009F715D"/>
    <w:rsid w:val="00A00362"/>
    <w:rsid w:val="00A00AB1"/>
    <w:rsid w:val="00A00F33"/>
    <w:rsid w:val="00A01F26"/>
    <w:rsid w:val="00A045A4"/>
    <w:rsid w:val="00A04992"/>
    <w:rsid w:val="00A07927"/>
    <w:rsid w:val="00A07FB5"/>
    <w:rsid w:val="00A12920"/>
    <w:rsid w:val="00A1424D"/>
    <w:rsid w:val="00A147AA"/>
    <w:rsid w:val="00A15E68"/>
    <w:rsid w:val="00A2054C"/>
    <w:rsid w:val="00A2154A"/>
    <w:rsid w:val="00A21D71"/>
    <w:rsid w:val="00A221D8"/>
    <w:rsid w:val="00A22B78"/>
    <w:rsid w:val="00A22D51"/>
    <w:rsid w:val="00A2434B"/>
    <w:rsid w:val="00A246F7"/>
    <w:rsid w:val="00A25AE5"/>
    <w:rsid w:val="00A25E0D"/>
    <w:rsid w:val="00A26442"/>
    <w:rsid w:val="00A3069C"/>
    <w:rsid w:val="00A31BD2"/>
    <w:rsid w:val="00A31C05"/>
    <w:rsid w:val="00A35B83"/>
    <w:rsid w:val="00A35F21"/>
    <w:rsid w:val="00A37002"/>
    <w:rsid w:val="00A4102D"/>
    <w:rsid w:val="00A4355E"/>
    <w:rsid w:val="00A43C30"/>
    <w:rsid w:val="00A442E2"/>
    <w:rsid w:val="00A44F70"/>
    <w:rsid w:val="00A460F5"/>
    <w:rsid w:val="00A47BF7"/>
    <w:rsid w:val="00A50812"/>
    <w:rsid w:val="00A510C8"/>
    <w:rsid w:val="00A5146F"/>
    <w:rsid w:val="00A520D9"/>
    <w:rsid w:val="00A528D9"/>
    <w:rsid w:val="00A52CBB"/>
    <w:rsid w:val="00A53215"/>
    <w:rsid w:val="00A53EBA"/>
    <w:rsid w:val="00A60117"/>
    <w:rsid w:val="00A626AC"/>
    <w:rsid w:val="00A62AC7"/>
    <w:rsid w:val="00A63803"/>
    <w:rsid w:val="00A64DA0"/>
    <w:rsid w:val="00A65761"/>
    <w:rsid w:val="00A65931"/>
    <w:rsid w:val="00A6602E"/>
    <w:rsid w:val="00A72165"/>
    <w:rsid w:val="00A7277E"/>
    <w:rsid w:val="00A7478F"/>
    <w:rsid w:val="00A74F24"/>
    <w:rsid w:val="00A75100"/>
    <w:rsid w:val="00A810CF"/>
    <w:rsid w:val="00A87CEC"/>
    <w:rsid w:val="00A918E3"/>
    <w:rsid w:val="00A9233D"/>
    <w:rsid w:val="00A923AF"/>
    <w:rsid w:val="00A92BCD"/>
    <w:rsid w:val="00A97456"/>
    <w:rsid w:val="00AA0F2D"/>
    <w:rsid w:val="00AA1B0E"/>
    <w:rsid w:val="00AA1F17"/>
    <w:rsid w:val="00AA47B6"/>
    <w:rsid w:val="00AB49E0"/>
    <w:rsid w:val="00AB4E74"/>
    <w:rsid w:val="00AB56B3"/>
    <w:rsid w:val="00AB747B"/>
    <w:rsid w:val="00AC111F"/>
    <w:rsid w:val="00AC163B"/>
    <w:rsid w:val="00AC39E2"/>
    <w:rsid w:val="00AC5CA7"/>
    <w:rsid w:val="00AC6058"/>
    <w:rsid w:val="00AD1970"/>
    <w:rsid w:val="00AD1EA6"/>
    <w:rsid w:val="00AD445C"/>
    <w:rsid w:val="00AD5F9C"/>
    <w:rsid w:val="00AD6763"/>
    <w:rsid w:val="00AE0A05"/>
    <w:rsid w:val="00AE0C5D"/>
    <w:rsid w:val="00AE1E9D"/>
    <w:rsid w:val="00AE2BA5"/>
    <w:rsid w:val="00AE4502"/>
    <w:rsid w:val="00AE56B1"/>
    <w:rsid w:val="00AE6D09"/>
    <w:rsid w:val="00AF0E81"/>
    <w:rsid w:val="00AF3A09"/>
    <w:rsid w:val="00AF41A9"/>
    <w:rsid w:val="00AF6229"/>
    <w:rsid w:val="00AF7A7C"/>
    <w:rsid w:val="00AF7BAC"/>
    <w:rsid w:val="00B02070"/>
    <w:rsid w:val="00B11CCE"/>
    <w:rsid w:val="00B13439"/>
    <w:rsid w:val="00B178D6"/>
    <w:rsid w:val="00B25108"/>
    <w:rsid w:val="00B265E0"/>
    <w:rsid w:val="00B26BCA"/>
    <w:rsid w:val="00B374A2"/>
    <w:rsid w:val="00B408B6"/>
    <w:rsid w:val="00B418F2"/>
    <w:rsid w:val="00B42198"/>
    <w:rsid w:val="00B443CC"/>
    <w:rsid w:val="00B46F8C"/>
    <w:rsid w:val="00B475C2"/>
    <w:rsid w:val="00B50C18"/>
    <w:rsid w:val="00B53AF2"/>
    <w:rsid w:val="00B542DA"/>
    <w:rsid w:val="00B60D1B"/>
    <w:rsid w:val="00B6224C"/>
    <w:rsid w:val="00B65477"/>
    <w:rsid w:val="00B65EC4"/>
    <w:rsid w:val="00B6610D"/>
    <w:rsid w:val="00B7266E"/>
    <w:rsid w:val="00B72A62"/>
    <w:rsid w:val="00B72C69"/>
    <w:rsid w:val="00B7378F"/>
    <w:rsid w:val="00B73862"/>
    <w:rsid w:val="00B73CC1"/>
    <w:rsid w:val="00B73F43"/>
    <w:rsid w:val="00B74C50"/>
    <w:rsid w:val="00B75BBF"/>
    <w:rsid w:val="00B80599"/>
    <w:rsid w:val="00B81CDC"/>
    <w:rsid w:val="00B8661F"/>
    <w:rsid w:val="00B8721F"/>
    <w:rsid w:val="00B9323D"/>
    <w:rsid w:val="00B935EA"/>
    <w:rsid w:val="00B95578"/>
    <w:rsid w:val="00B97576"/>
    <w:rsid w:val="00B97BD8"/>
    <w:rsid w:val="00BA0D10"/>
    <w:rsid w:val="00BA308C"/>
    <w:rsid w:val="00BA3099"/>
    <w:rsid w:val="00BA4429"/>
    <w:rsid w:val="00BA6B66"/>
    <w:rsid w:val="00BA6E48"/>
    <w:rsid w:val="00BA700D"/>
    <w:rsid w:val="00BA7587"/>
    <w:rsid w:val="00BA7A98"/>
    <w:rsid w:val="00BB105B"/>
    <w:rsid w:val="00BB1F7C"/>
    <w:rsid w:val="00BB2469"/>
    <w:rsid w:val="00BB27BB"/>
    <w:rsid w:val="00BB6387"/>
    <w:rsid w:val="00BB6B99"/>
    <w:rsid w:val="00BB7918"/>
    <w:rsid w:val="00BC4DEE"/>
    <w:rsid w:val="00BC5CDF"/>
    <w:rsid w:val="00BC6D89"/>
    <w:rsid w:val="00BD0FCC"/>
    <w:rsid w:val="00BD1FE5"/>
    <w:rsid w:val="00BD34F1"/>
    <w:rsid w:val="00BD3D5D"/>
    <w:rsid w:val="00BD3F9C"/>
    <w:rsid w:val="00BD435F"/>
    <w:rsid w:val="00BD5358"/>
    <w:rsid w:val="00BD5750"/>
    <w:rsid w:val="00BD69F8"/>
    <w:rsid w:val="00BE0901"/>
    <w:rsid w:val="00BE0AF6"/>
    <w:rsid w:val="00BE0BF7"/>
    <w:rsid w:val="00BE1F03"/>
    <w:rsid w:val="00BE2ECA"/>
    <w:rsid w:val="00BE4427"/>
    <w:rsid w:val="00BE58A7"/>
    <w:rsid w:val="00BF0029"/>
    <w:rsid w:val="00BF01D2"/>
    <w:rsid w:val="00BF05E8"/>
    <w:rsid w:val="00BF1781"/>
    <w:rsid w:val="00BF1C99"/>
    <w:rsid w:val="00BF2218"/>
    <w:rsid w:val="00BF5537"/>
    <w:rsid w:val="00BF6CDA"/>
    <w:rsid w:val="00BF75A2"/>
    <w:rsid w:val="00BF76CD"/>
    <w:rsid w:val="00C010F4"/>
    <w:rsid w:val="00C013EE"/>
    <w:rsid w:val="00C03DFE"/>
    <w:rsid w:val="00C0426B"/>
    <w:rsid w:val="00C045DF"/>
    <w:rsid w:val="00C048E8"/>
    <w:rsid w:val="00C04E80"/>
    <w:rsid w:val="00C05596"/>
    <w:rsid w:val="00C0590E"/>
    <w:rsid w:val="00C064A3"/>
    <w:rsid w:val="00C078F2"/>
    <w:rsid w:val="00C11443"/>
    <w:rsid w:val="00C1173D"/>
    <w:rsid w:val="00C145BF"/>
    <w:rsid w:val="00C1537C"/>
    <w:rsid w:val="00C209CA"/>
    <w:rsid w:val="00C22F3A"/>
    <w:rsid w:val="00C23CC0"/>
    <w:rsid w:val="00C26216"/>
    <w:rsid w:val="00C263F3"/>
    <w:rsid w:val="00C26D43"/>
    <w:rsid w:val="00C31004"/>
    <w:rsid w:val="00C32B13"/>
    <w:rsid w:val="00C32FF0"/>
    <w:rsid w:val="00C33C17"/>
    <w:rsid w:val="00C34F37"/>
    <w:rsid w:val="00C35173"/>
    <w:rsid w:val="00C352C5"/>
    <w:rsid w:val="00C364BD"/>
    <w:rsid w:val="00C4036A"/>
    <w:rsid w:val="00C40EB8"/>
    <w:rsid w:val="00C412B4"/>
    <w:rsid w:val="00C42341"/>
    <w:rsid w:val="00C46548"/>
    <w:rsid w:val="00C46D35"/>
    <w:rsid w:val="00C47123"/>
    <w:rsid w:val="00C50013"/>
    <w:rsid w:val="00C521A4"/>
    <w:rsid w:val="00C54331"/>
    <w:rsid w:val="00C574D5"/>
    <w:rsid w:val="00C60D13"/>
    <w:rsid w:val="00C63465"/>
    <w:rsid w:val="00C66A26"/>
    <w:rsid w:val="00C712ED"/>
    <w:rsid w:val="00C7248E"/>
    <w:rsid w:val="00C7277A"/>
    <w:rsid w:val="00C735C4"/>
    <w:rsid w:val="00C73F32"/>
    <w:rsid w:val="00C74A64"/>
    <w:rsid w:val="00C76A9E"/>
    <w:rsid w:val="00C80084"/>
    <w:rsid w:val="00C803BE"/>
    <w:rsid w:val="00C80A4C"/>
    <w:rsid w:val="00C825FF"/>
    <w:rsid w:val="00C82970"/>
    <w:rsid w:val="00C82F46"/>
    <w:rsid w:val="00C830C2"/>
    <w:rsid w:val="00C83493"/>
    <w:rsid w:val="00C84AA4"/>
    <w:rsid w:val="00C84FA2"/>
    <w:rsid w:val="00C86B66"/>
    <w:rsid w:val="00C87462"/>
    <w:rsid w:val="00C917E4"/>
    <w:rsid w:val="00C9340D"/>
    <w:rsid w:val="00CA180C"/>
    <w:rsid w:val="00CA1FC1"/>
    <w:rsid w:val="00CA20B6"/>
    <w:rsid w:val="00CA3096"/>
    <w:rsid w:val="00CA4056"/>
    <w:rsid w:val="00CA6B09"/>
    <w:rsid w:val="00CA7155"/>
    <w:rsid w:val="00CA769B"/>
    <w:rsid w:val="00CA780C"/>
    <w:rsid w:val="00CB0717"/>
    <w:rsid w:val="00CB0B1A"/>
    <w:rsid w:val="00CB2057"/>
    <w:rsid w:val="00CB22B2"/>
    <w:rsid w:val="00CB2FDE"/>
    <w:rsid w:val="00CB3408"/>
    <w:rsid w:val="00CB35FE"/>
    <w:rsid w:val="00CB3D56"/>
    <w:rsid w:val="00CB3E9A"/>
    <w:rsid w:val="00CB578D"/>
    <w:rsid w:val="00CB6428"/>
    <w:rsid w:val="00CB693F"/>
    <w:rsid w:val="00CC21AC"/>
    <w:rsid w:val="00CC3EE2"/>
    <w:rsid w:val="00CC51C5"/>
    <w:rsid w:val="00CC53FB"/>
    <w:rsid w:val="00CD27B5"/>
    <w:rsid w:val="00CD5568"/>
    <w:rsid w:val="00CD6443"/>
    <w:rsid w:val="00CD6662"/>
    <w:rsid w:val="00CD6E38"/>
    <w:rsid w:val="00CD7492"/>
    <w:rsid w:val="00CE3A6B"/>
    <w:rsid w:val="00CE50F8"/>
    <w:rsid w:val="00CE52BD"/>
    <w:rsid w:val="00CE6083"/>
    <w:rsid w:val="00CF07CC"/>
    <w:rsid w:val="00CF0CEA"/>
    <w:rsid w:val="00CF1C8B"/>
    <w:rsid w:val="00CF5AD5"/>
    <w:rsid w:val="00CF7A60"/>
    <w:rsid w:val="00D00211"/>
    <w:rsid w:val="00D006D1"/>
    <w:rsid w:val="00D00E4C"/>
    <w:rsid w:val="00D0108D"/>
    <w:rsid w:val="00D025AE"/>
    <w:rsid w:val="00D05013"/>
    <w:rsid w:val="00D05A2E"/>
    <w:rsid w:val="00D06309"/>
    <w:rsid w:val="00D0663F"/>
    <w:rsid w:val="00D06A65"/>
    <w:rsid w:val="00D10D82"/>
    <w:rsid w:val="00D11565"/>
    <w:rsid w:val="00D1232E"/>
    <w:rsid w:val="00D17021"/>
    <w:rsid w:val="00D21B46"/>
    <w:rsid w:val="00D21FFC"/>
    <w:rsid w:val="00D22D23"/>
    <w:rsid w:val="00D27B08"/>
    <w:rsid w:val="00D323B6"/>
    <w:rsid w:val="00D33282"/>
    <w:rsid w:val="00D351EA"/>
    <w:rsid w:val="00D37370"/>
    <w:rsid w:val="00D40288"/>
    <w:rsid w:val="00D40341"/>
    <w:rsid w:val="00D410C9"/>
    <w:rsid w:val="00D43403"/>
    <w:rsid w:val="00D4363F"/>
    <w:rsid w:val="00D44036"/>
    <w:rsid w:val="00D454C6"/>
    <w:rsid w:val="00D45A31"/>
    <w:rsid w:val="00D473BA"/>
    <w:rsid w:val="00D50A6B"/>
    <w:rsid w:val="00D5270B"/>
    <w:rsid w:val="00D6045E"/>
    <w:rsid w:val="00D62BEE"/>
    <w:rsid w:val="00D62E71"/>
    <w:rsid w:val="00D62EDE"/>
    <w:rsid w:val="00D6430D"/>
    <w:rsid w:val="00D651A6"/>
    <w:rsid w:val="00D6583F"/>
    <w:rsid w:val="00D66188"/>
    <w:rsid w:val="00D66D27"/>
    <w:rsid w:val="00D7043A"/>
    <w:rsid w:val="00D713D7"/>
    <w:rsid w:val="00D71795"/>
    <w:rsid w:val="00D724BB"/>
    <w:rsid w:val="00D731F6"/>
    <w:rsid w:val="00D740CA"/>
    <w:rsid w:val="00D740F5"/>
    <w:rsid w:val="00D7486A"/>
    <w:rsid w:val="00D7769A"/>
    <w:rsid w:val="00D820CC"/>
    <w:rsid w:val="00D82B10"/>
    <w:rsid w:val="00D845CB"/>
    <w:rsid w:val="00D84DF9"/>
    <w:rsid w:val="00D85728"/>
    <w:rsid w:val="00D87ACB"/>
    <w:rsid w:val="00D92A8C"/>
    <w:rsid w:val="00D93C30"/>
    <w:rsid w:val="00D94080"/>
    <w:rsid w:val="00D95481"/>
    <w:rsid w:val="00D955B5"/>
    <w:rsid w:val="00D96A13"/>
    <w:rsid w:val="00DA1320"/>
    <w:rsid w:val="00DA3E9A"/>
    <w:rsid w:val="00DA3FE7"/>
    <w:rsid w:val="00DA482C"/>
    <w:rsid w:val="00DA4CF3"/>
    <w:rsid w:val="00DA6E91"/>
    <w:rsid w:val="00DA7ADE"/>
    <w:rsid w:val="00DB2D78"/>
    <w:rsid w:val="00DB2E40"/>
    <w:rsid w:val="00DB3265"/>
    <w:rsid w:val="00DB6C7A"/>
    <w:rsid w:val="00DB785F"/>
    <w:rsid w:val="00DC3570"/>
    <w:rsid w:val="00DC3EFB"/>
    <w:rsid w:val="00DC4825"/>
    <w:rsid w:val="00DC6703"/>
    <w:rsid w:val="00DC6DCD"/>
    <w:rsid w:val="00DC7464"/>
    <w:rsid w:val="00DC7A13"/>
    <w:rsid w:val="00DD11F3"/>
    <w:rsid w:val="00DD220C"/>
    <w:rsid w:val="00DD533F"/>
    <w:rsid w:val="00DD6A66"/>
    <w:rsid w:val="00DD6ACA"/>
    <w:rsid w:val="00DD6F0B"/>
    <w:rsid w:val="00DD7270"/>
    <w:rsid w:val="00DE2FB1"/>
    <w:rsid w:val="00DE47ED"/>
    <w:rsid w:val="00DE630A"/>
    <w:rsid w:val="00DE6932"/>
    <w:rsid w:val="00DE7064"/>
    <w:rsid w:val="00DF0427"/>
    <w:rsid w:val="00DF09AA"/>
    <w:rsid w:val="00DF28CF"/>
    <w:rsid w:val="00DF2997"/>
    <w:rsid w:val="00DF2C89"/>
    <w:rsid w:val="00DF61F6"/>
    <w:rsid w:val="00DF647F"/>
    <w:rsid w:val="00DF6CA9"/>
    <w:rsid w:val="00E0062D"/>
    <w:rsid w:val="00E0163D"/>
    <w:rsid w:val="00E01B03"/>
    <w:rsid w:val="00E04A1C"/>
    <w:rsid w:val="00E10BC4"/>
    <w:rsid w:val="00E11B4D"/>
    <w:rsid w:val="00E1415D"/>
    <w:rsid w:val="00E14C5E"/>
    <w:rsid w:val="00E1568E"/>
    <w:rsid w:val="00E15A80"/>
    <w:rsid w:val="00E15C59"/>
    <w:rsid w:val="00E169C6"/>
    <w:rsid w:val="00E1748A"/>
    <w:rsid w:val="00E20C59"/>
    <w:rsid w:val="00E213BD"/>
    <w:rsid w:val="00E21AF6"/>
    <w:rsid w:val="00E23E27"/>
    <w:rsid w:val="00E2468B"/>
    <w:rsid w:val="00E25CFA"/>
    <w:rsid w:val="00E323E9"/>
    <w:rsid w:val="00E32627"/>
    <w:rsid w:val="00E326FD"/>
    <w:rsid w:val="00E32966"/>
    <w:rsid w:val="00E32FB6"/>
    <w:rsid w:val="00E333F6"/>
    <w:rsid w:val="00E34018"/>
    <w:rsid w:val="00E34D8C"/>
    <w:rsid w:val="00E437D2"/>
    <w:rsid w:val="00E43BF9"/>
    <w:rsid w:val="00E43E03"/>
    <w:rsid w:val="00E45A52"/>
    <w:rsid w:val="00E46E12"/>
    <w:rsid w:val="00E50BCD"/>
    <w:rsid w:val="00E51930"/>
    <w:rsid w:val="00E52B63"/>
    <w:rsid w:val="00E5333D"/>
    <w:rsid w:val="00E539F6"/>
    <w:rsid w:val="00E55751"/>
    <w:rsid w:val="00E557E2"/>
    <w:rsid w:val="00E55B93"/>
    <w:rsid w:val="00E55E8C"/>
    <w:rsid w:val="00E5622C"/>
    <w:rsid w:val="00E57EE6"/>
    <w:rsid w:val="00E6017E"/>
    <w:rsid w:val="00E6072F"/>
    <w:rsid w:val="00E61274"/>
    <w:rsid w:val="00E62EE5"/>
    <w:rsid w:val="00E63523"/>
    <w:rsid w:val="00E65BB6"/>
    <w:rsid w:val="00E66BAF"/>
    <w:rsid w:val="00E708E8"/>
    <w:rsid w:val="00E72D44"/>
    <w:rsid w:val="00E7398E"/>
    <w:rsid w:val="00E75874"/>
    <w:rsid w:val="00E758AC"/>
    <w:rsid w:val="00E7650B"/>
    <w:rsid w:val="00E80C05"/>
    <w:rsid w:val="00E82874"/>
    <w:rsid w:val="00E83FE7"/>
    <w:rsid w:val="00E84DB0"/>
    <w:rsid w:val="00E857C2"/>
    <w:rsid w:val="00E95FA4"/>
    <w:rsid w:val="00EA119D"/>
    <w:rsid w:val="00EA2311"/>
    <w:rsid w:val="00EA4AAD"/>
    <w:rsid w:val="00EA6289"/>
    <w:rsid w:val="00EA6FDD"/>
    <w:rsid w:val="00EA74C1"/>
    <w:rsid w:val="00EB045F"/>
    <w:rsid w:val="00EB0A8D"/>
    <w:rsid w:val="00EB0C63"/>
    <w:rsid w:val="00EB122D"/>
    <w:rsid w:val="00EB2DC9"/>
    <w:rsid w:val="00EB355E"/>
    <w:rsid w:val="00EB7CDD"/>
    <w:rsid w:val="00EC4813"/>
    <w:rsid w:val="00EC4DD0"/>
    <w:rsid w:val="00EC7BC3"/>
    <w:rsid w:val="00ED2968"/>
    <w:rsid w:val="00ED34DD"/>
    <w:rsid w:val="00ED4C07"/>
    <w:rsid w:val="00ED5168"/>
    <w:rsid w:val="00ED51D6"/>
    <w:rsid w:val="00ED5CD0"/>
    <w:rsid w:val="00ED6E88"/>
    <w:rsid w:val="00ED7600"/>
    <w:rsid w:val="00ED778A"/>
    <w:rsid w:val="00ED7B8A"/>
    <w:rsid w:val="00EE387C"/>
    <w:rsid w:val="00EE568B"/>
    <w:rsid w:val="00EE63E6"/>
    <w:rsid w:val="00EE6561"/>
    <w:rsid w:val="00EE6670"/>
    <w:rsid w:val="00EF2EFC"/>
    <w:rsid w:val="00EF337D"/>
    <w:rsid w:val="00EF4025"/>
    <w:rsid w:val="00EF6073"/>
    <w:rsid w:val="00EF698B"/>
    <w:rsid w:val="00F06BBA"/>
    <w:rsid w:val="00F10EF5"/>
    <w:rsid w:val="00F130C9"/>
    <w:rsid w:val="00F134A1"/>
    <w:rsid w:val="00F1362C"/>
    <w:rsid w:val="00F139D8"/>
    <w:rsid w:val="00F14F73"/>
    <w:rsid w:val="00F15790"/>
    <w:rsid w:val="00F15D69"/>
    <w:rsid w:val="00F211AB"/>
    <w:rsid w:val="00F21F29"/>
    <w:rsid w:val="00F22EC4"/>
    <w:rsid w:val="00F308AB"/>
    <w:rsid w:val="00F31C00"/>
    <w:rsid w:val="00F32C69"/>
    <w:rsid w:val="00F35AD3"/>
    <w:rsid w:val="00F35FFF"/>
    <w:rsid w:val="00F36228"/>
    <w:rsid w:val="00F414F1"/>
    <w:rsid w:val="00F446E1"/>
    <w:rsid w:val="00F47D3A"/>
    <w:rsid w:val="00F47EF6"/>
    <w:rsid w:val="00F508B8"/>
    <w:rsid w:val="00F51037"/>
    <w:rsid w:val="00F528BA"/>
    <w:rsid w:val="00F53053"/>
    <w:rsid w:val="00F54254"/>
    <w:rsid w:val="00F572B2"/>
    <w:rsid w:val="00F61682"/>
    <w:rsid w:val="00F619CA"/>
    <w:rsid w:val="00F61E37"/>
    <w:rsid w:val="00F641EE"/>
    <w:rsid w:val="00F64D3D"/>
    <w:rsid w:val="00F65C87"/>
    <w:rsid w:val="00F674A2"/>
    <w:rsid w:val="00F6758D"/>
    <w:rsid w:val="00F72689"/>
    <w:rsid w:val="00F72CB1"/>
    <w:rsid w:val="00F82068"/>
    <w:rsid w:val="00F8215E"/>
    <w:rsid w:val="00F824F5"/>
    <w:rsid w:val="00F82DF1"/>
    <w:rsid w:val="00F84FD5"/>
    <w:rsid w:val="00F85CBF"/>
    <w:rsid w:val="00F90957"/>
    <w:rsid w:val="00F90FAB"/>
    <w:rsid w:val="00F927A2"/>
    <w:rsid w:val="00F92A82"/>
    <w:rsid w:val="00F9374D"/>
    <w:rsid w:val="00F961F7"/>
    <w:rsid w:val="00F96BE8"/>
    <w:rsid w:val="00F96C31"/>
    <w:rsid w:val="00F96D04"/>
    <w:rsid w:val="00FA12D5"/>
    <w:rsid w:val="00FA4B4E"/>
    <w:rsid w:val="00FA60F8"/>
    <w:rsid w:val="00FA61C4"/>
    <w:rsid w:val="00FA7375"/>
    <w:rsid w:val="00FB15D6"/>
    <w:rsid w:val="00FB4B6D"/>
    <w:rsid w:val="00FB513E"/>
    <w:rsid w:val="00FB6EC4"/>
    <w:rsid w:val="00FC09E8"/>
    <w:rsid w:val="00FC1F1C"/>
    <w:rsid w:val="00FC2447"/>
    <w:rsid w:val="00FC278E"/>
    <w:rsid w:val="00FC29B9"/>
    <w:rsid w:val="00FC2BF2"/>
    <w:rsid w:val="00FC58DF"/>
    <w:rsid w:val="00FC5E0A"/>
    <w:rsid w:val="00FC6FD3"/>
    <w:rsid w:val="00FD1912"/>
    <w:rsid w:val="00FD4C82"/>
    <w:rsid w:val="00FD534D"/>
    <w:rsid w:val="00FD5522"/>
    <w:rsid w:val="00FD7699"/>
    <w:rsid w:val="00FD79F4"/>
    <w:rsid w:val="00FE1BFE"/>
    <w:rsid w:val="00FE25D4"/>
    <w:rsid w:val="00FE2DA0"/>
    <w:rsid w:val="00FE305C"/>
    <w:rsid w:val="00FE6F06"/>
    <w:rsid w:val="00FF0301"/>
    <w:rsid w:val="00FF1C3A"/>
    <w:rsid w:val="00FF447D"/>
    <w:rsid w:val="00FF4F26"/>
    <w:rsid w:val="00FF7E15"/>
    <w:rsid w:val="25CEF402"/>
    <w:rsid w:val="6ECD06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8A396E"/>
  <w15:chartTrackingRefBased/>
  <w15:docId w15:val="{68D31183-23D6-4392-A1CF-6F4A4A798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列出段落1,中等深浅网格 1 - 着色 21,R4_bullets,列表段落1,—ño’i—Ž,¥¡¡¡¡ì¬º¥¹¥È¶ÎÂä,ÁÐ³ö¶ÎÂä,¥ê¥¹¥È¶ÎÂä,1st level - Bullet List Paragraph,Lettre d'introduction,Paragrafo elenco,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tabs>
        <w:tab w:val="num" w:pos="360"/>
      </w:tabs>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 Char,リスト段落 Char,Lista1 Char,列出段落1 Char,中等深浅网格 1 - 着色 21 Char,R4_bullets Char,列表段落1 Char,—ño’i—Ž Char,¥¡¡¡¡ì¬º¥¹¥È¶ÎÂä Char,ÁÐ³ö¶ÎÂä Char,列表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4C1F68"/>
    <w:pPr>
      <w:tabs>
        <w:tab w:val="left" w:pos="400"/>
        <w:tab w:val="right" w:leader="dot" w:pos="9617"/>
      </w:tabs>
      <w:spacing w:after="100"/>
    </w:pPr>
    <w:rPr>
      <w:b/>
    </w:rPr>
  </w:style>
  <w:style w:type="paragraph" w:styleId="Header">
    <w:name w:val="header"/>
    <w:basedOn w:val="Normal"/>
    <w:link w:val="HeaderChar"/>
    <w:uiPriority w:val="99"/>
    <w:unhideWhenUsed/>
    <w:rsid w:val="005924C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924CC"/>
    <w:rPr>
      <w:rFonts w:ascii="Times New Roman" w:hAnsi="Times New Roman"/>
      <w:sz w:val="20"/>
      <w:lang w:val="en-GB"/>
    </w:rPr>
  </w:style>
  <w:style w:type="paragraph" w:styleId="Footer">
    <w:name w:val="footer"/>
    <w:basedOn w:val="Normal"/>
    <w:link w:val="FooterChar"/>
    <w:uiPriority w:val="99"/>
    <w:unhideWhenUsed/>
    <w:rsid w:val="005924C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924CC"/>
    <w:rPr>
      <w:rFonts w:ascii="Times New Roman" w:hAnsi="Times New Roman"/>
      <w:sz w:val="20"/>
      <w:lang w:val="en-GB"/>
    </w:rPr>
  </w:style>
  <w:style w:type="paragraph" w:styleId="Revision">
    <w:name w:val="Revision"/>
    <w:hidden/>
    <w:uiPriority w:val="99"/>
    <w:semiHidden/>
    <w:rsid w:val="0050421F"/>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50421F"/>
    <w:rPr>
      <w:color w:val="2B579A"/>
      <w:shd w:val="clear" w:color="auto" w:fill="E1DFDD"/>
    </w:rPr>
  </w:style>
  <w:style w:type="character" w:customStyle="1" w:styleId="TALCar">
    <w:name w:val="TAL Car"/>
    <w:link w:val="TAL"/>
    <w:qFormat/>
    <w:locked/>
    <w:rsid w:val="0050421F"/>
    <w:rPr>
      <w:rFonts w:ascii="Arial" w:hAnsi="Arial"/>
      <w:kern w:val="2"/>
      <w:sz w:val="18"/>
      <w:lang w:eastAsia="zh-CN"/>
      <w14:ligatures w14:val="standardContextual"/>
    </w:rPr>
  </w:style>
  <w:style w:type="paragraph" w:customStyle="1" w:styleId="TAL">
    <w:name w:val="TAL"/>
    <w:basedOn w:val="Normal"/>
    <w:link w:val="TALCar"/>
    <w:rsid w:val="0050421F"/>
    <w:pPr>
      <w:keepNext/>
      <w:keepLines/>
      <w:widowControl w:val="0"/>
      <w:spacing w:after="0" w:line="240" w:lineRule="auto"/>
      <w:jc w:val="both"/>
    </w:pPr>
    <w:rPr>
      <w:rFonts w:ascii="Arial" w:hAnsi="Arial"/>
      <w:kern w:val="2"/>
      <w:sz w:val="18"/>
      <w:lang w:val="en-US" w:eastAsia="zh-CN"/>
      <w14:ligatures w14:val="standardContextual"/>
    </w:rPr>
  </w:style>
  <w:style w:type="character" w:customStyle="1" w:styleId="TACChar">
    <w:name w:val="TAC Char"/>
    <w:link w:val="TAC"/>
    <w:qFormat/>
    <w:locked/>
    <w:rsid w:val="0050421F"/>
    <w:rPr>
      <w:rFonts w:ascii="Arial" w:hAnsi="Arial"/>
      <w:kern w:val="2"/>
      <w:sz w:val="18"/>
      <w:lang w:eastAsia="zh-CN"/>
      <w14:ligatures w14:val="standardContextual"/>
    </w:rPr>
  </w:style>
  <w:style w:type="paragraph" w:customStyle="1" w:styleId="TAC">
    <w:name w:val="TAC"/>
    <w:basedOn w:val="TAL"/>
    <w:link w:val="TACChar"/>
    <w:rsid w:val="0050421F"/>
    <w:pPr>
      <w:jc w:val="center"/>
    </w:pPr>
  </w:style>
  <w:style w:type="character" w:customStyle="1" w:styleId="THChar">
    <w:name w:val="TH Char"/>
    <w:link w:val="TH"/>
    <w:qFormat/>
    <w:locked/>
    <w:rsid w:val="0050421F"/>
    <w:rPr>
      <w:rFonts w:ascii="Arial" w:hAnsi="Arial"/>
      <w:b/>
      <w:kern w:val="2"/>
      <w:sz w:val="21"/>
      <w:lang w:eastAsia="zh-CN"/>
      <w14:ligatures w14:val="standardContextual"/>
    </w:rPr>
  </w:style>
  <w:style w:type="paragraph" w:customStyle="1" w:styleId="TH">
    <w:name w:val="TH"/>
    <w:basedOn w:val="Normal"/>
    <w:link w:val="THChar"/>
    <w:rsid w:val="0050421F"/>
    <w:pPr>
      <w:keepNext/>
      <w:keepLines/>
      <w:widowControl w:val="0"/>
      <w:spacing w:before="60" w:after="0" w:line="240" w:lineRule="auto"/>
      <w:jc w:val="center"/>
    </w:pPr>
    <w:rPr>
      <w:rFonts w:ascii="Arial" w:hAnsi="Arial"/>
      <w:b/>
      <w:kern w:val="2"/>
      <w:sz w:val="21"/>
      <w:lang w:val="en-US" w:eastAsia="zh-CN"/>
      <w14:ligatures w14:val="standardContextual"/>
    </w:rPr>
  </w:style>
  <w:style w:type="paragraph" w:customStyle="1" w:styleId="TAH">
    <w:name w:val="TAH"/>
    <w:basedOn w:val="TAC"/>
    <w:link w:val="TAHCar"/>
    <w:rsid w:val="0050421F"/>
    <w:rPr>
      <w:b/>
    </w:rPr>
  </w:style>
  <w:style w:type="character" w:customStyle="1" w:styleId="TAHCar">
    <w:name w:val="TAH Car"/>
    <w:link w:val="TAH"/>
    <w:qFormat/>
    <w:locked/>
    <w:rsid w:val="0050421F"/>
    <w:rPr>
      <w:rFonts w:ascii="Arial" w:hAnsi="Arial"/>
      <w:b/>
      <w:kern w:val="2"/>
      <w:sz w:val="18"/>
      <w:lang w:eastAsia="zh-CN"/>
      <w14:ligatures w14:val="standardContextual"/>
    </w:rPr>
  </w:style>
  <w:style w:type="paragraph" w:styleId="NormalWeb">
    <w:name w:val="Normal (Web)"/>
    <w:basedOn w:val="Normal"/>
    <w:uiPriority w:val="99"/>
    <w:semiHidden/>
    <w:unhideWhenUsed/>
    <w:rsid w:val="006758B8"/>
    <w:pPr>
      <w:spacing w:before="100" w:beforeAutospacing="1" w:after="100" w:afterAutospacing="1" w:line="240" w:lineRule="auto"/>
    </w:pPr>
    <w:rPr>
      <w:rFonts w:eastAsia="Times New Roman" w:cs="Times New Roman"/>
      <w:sz w:val="24"/>
      <w:szCs w:val="24"/>
      <w:lang w:eastAsia="en-GB"/>
    </w:rPr>
  </w:style>
  <w:style w:type="paragraph" w:customStyle="1" w:styleId="B1">
    <w:name w:val="B1"/>
    <w:basedOn w:val="List"/>
    <w:link w:val="B1Char"/>
    <w:qFormat/>
    <w:rsid w:val="00E57EE6"/>
    <w:pPr>
      <w:overflowPunct w:val="0"/>
      <w:autoSpaceDE w:val="0"/>
      <w:autoSpaceDN w:val="0"/>
      <w:adjustRightInd w:val="0"/>
      <w:spacing w:after="180" w:line="240" w:lineRule="auto"/>
      <w:ind w:left="568" w:firstLineChars="0" w:hanging="284"/>
      <w:contextualSpacing w:val="0"/>
      <w:textAlignment w:val="baseline"/>
    </w:pPr>
    <w:rPr>
      <w:rFonts w:eastAsia="Times New Roman" w:cs="Times New Roman"/>
      <w:szCs w:val="20"/>
      <w:lang w:eastAsia="en-GB"/>
    </w:rPr>
  </w:style>
  <w:style w:type="character" w:customStyle="1" w:styleId="B1Char">
    <w:name w:val="B1 Char"/>
    <w:link w:val="B1"/>
    <w:qFormat/>
    <w:rsid w:val="00E57EE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57EE6"/>
    <w:pPr>
      <w:ind w:left="200" w:hangingChars="200" w:hanging="200"/>
      <w:contextualSpacing/>
    </w:pPr>
  </w:style>
  <w:style w:type="paragraph" w:customStyle="1" w:styleId="B2">
    <w:name w:val="B2"/>
    <w:basedOn w:val="Normal"/>
    <w:link w:val="B2Car"/>
    <w:qFormat/>
    <w:rsid w:val="00B73CC1"/>
    <w:pPr>
      <w:spacing w:after="180" w:line="240" w:lineRule="auto"/>
      <w:ind w:left="851" w:hanging="284"/>
    </w:pPr>
    <w:rPr>
      <w:rFonts w:eastAsia="SimSun" w:cs="Times New Roman"/>
      <w:szCs w:val="20"/>
    </w:rPr>
  </w:style>
  <w:style w:type="paragraph" w:customStyle="1" w:styleId="B3">
    <w:name w:val="B3"/>
    <w:basedOn w:val="Normal"/>
    <w:link w:val="B3Char"/>
    <w:qFormat/>
    <w:rsid w:val="00B73CC1"/>
    <w:pPr>
      <w:spacing w:after="180" w:line="240" w:lineRule="auto"/>
      <w:ind w:left="1135" w:hanging="284"/>
    </w:pPr>
    <w:rPr>
      <w:rFonts w:eastAsia="SimSun" w:cs="Times New Roman"/>
      <w:szCs w:val="20"/>
    </w:rPr>
  </w:style>
  <w:style w:type="paragraph" w:customStyle="1" w:styleId="B4">
    <w:name w:val="B4"/>
    <w:basedOn w:val="Normal"/>
    <w:link w:val="B4Char"/>
    <w:qFormat/>
    <w:rsid w:val="00B73CC1"/>
    <w:pPr>
      <w:spacing w:after="180" w:line="240" w:lineRule="auto"/>
      <w:ind w:left="1418" w:hanging="284"/>
    </w:pPr>
    <w:rPr>
      <w:rFonts w:eastAsia="SimSun" w:cs="Times New Roman"/>
      <w:szCs w:val="20"/>
    </w:rPr>
  </w:style>
  <w:style w:type="character" w:customStyle="1" w:styleId="B3Char">
    <w:name w:val="B3 Char"/>
    <w:link w:val="B3"/>
    <w:qFormat/>
    <w:rsid w:val="00B73CC1"/>
    <w:rPr>
      <w:rFonts w:ascii="Times New Roman" w:eastAsia="SimSun" w:hAnsi="Times New Roman" w:cs="Times New Roman"/>
      <w:sz w:val="20"/>
      <w:szCs w:val="20"/>
      <w:lang w:val="en-GB"/>
    </w:rPr>
  </w:style>
  <w:style w:type="character" w:customStyle="1" w:styleId="B4Char">
    <w:name w:val="B4 Char"/>
    <w:link w:val="B4"/>
    <w:qFormat/>
    <w:rsid w:val="00B73CC1"/>
    <w:rPr>
      <w:rFonts w:ascii="Times New Roman" w:eastAsia="SimSun" w:hAnsi="Times New Roman" w:cs="Times New Roman"/>
      <w:sz w:val="20"/>
      <w:szCs w:val="20"/>
      <w:lang w:val="en-GB"/>
    </w:rPr>
  </w:style>
  <w:style w:type="character" w:customStyle="1" w:styleId="B2Car">
    <w:name w:val="B2 Car"/>
    <w:basedOn w:val="DefaultParagraphFont"/>
    <w:link w:val="B2"/>
    <w:rsid w:val="00B73CC1"/>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07043">
      <w:bodyDiv w:val="1"/>
      <w:marLeft w:val="0"/>
      <w:marRight w:val="0"/>
      <w:marTop w:val="0"/>
      <w:marBottom w:val="0"/>
      <w:divBdr>
        <w:top w:val="none" w:sz="0" w:space="0" w:color="auto"/>
        <w:left w:val="none" w:sz="0" w:space="0" w:color="auto"/>
        <w:bottom w:val="none" w:sz="0" w:space="0" w:color="auto"/>
        <w:right w:val="none" w:sz="0" w:space="0" w:color="auto"/>
      </w:divBdr>
    </w:div>
    <w:div w:id="165675596">
      <w:bodyDiv w:val="1"/>
      <w:marLeft w:val="0"/>
      <w:marRight w:val="0"/>
      <w:marTop w:val="0"/>
      <w:marBottom w:val="0"/>
      <w:divBdr>
        <w:top w:val="none" w:sz="0" w:space="0" w:color="auto"/>
        <w:left w:val="none" w:sz="0" w:space="0" w:color="auto"/>
        <w:bottom w:val="none" w:sz="0" w:space="0" w:color="auto"/>
        <w:right w:val="none" w:sz="0" w:space="0" w:color="auto"/>
      </w:divBdr>
    </w:div>
    <w:div w:id="270941468">
      <w:bodyDiv w:val="1"/>
      <w:marLeft w:val="0"/>
      <w:marRight w:val="0"/>
      <w:marTop w:val="0"/>
      <w:marBottom w:val="0"/>
      <w:divBdr>
        <w:top w:val="none" w:sz="0" w:space="0" w:color="auto"/>
        <w:left w:val="none" w:sz="0" w:space="0" w:color="auto"/>
        <w:bottom w:val="none" w:sz="0" w:space="0" w:color="auto"/>
        <w:right w:val="none" w:sz="0" w:space="0" w:color="auto"/>
      </w:divBdr>
    </w:div>
    <w:div w:id="330722843">
      <w:bodyDiv w:val="1"/>
      <w:marLeft w:val="0"/>
      <w:marRight w:val="0"/>
      <w:marTop w:val="0"/>
      <w:marBottom w:val="0"/>
      <w:divBdr>
        <w:top w:val="none" w:sz="0" w:space="0" w:color="auto"/>
        <w:left w:val="none" w:sz="0" w:space="0" w:color="auto"/>
        <w:bottom w:val="none" w:sz="0" w:space="0" w:color="auto"/>
        <w:right w:val="none" w:sz="0" w:space="0" w:color="auto"/>
      </w:divBdr>
    </w:div>
    <w:div w:id="405736310">
      <w:bodyDiv w:val="1"/>
      <w:marLeft w:val="0"/>
      <w:marRight w:val="0"/>
      <w:marTop w:val="0"/>
      <w:marBottom w:val="0"/>
      <w:divBdr>
        <w:top w:val="none" w:sz="0" w:space="0" w:color="auto"/>
        <w:left w:val="none" w:sz="0" w:space="0" w:color="auto"/>
        <w:bottom w:val="none" w:sz="0" w:space="0" w:color="auto"/>
        <w:right w:val="none" w:sz="0" w:space="0" w:color="auto"/>
      </w:divBdr>
    </w:div>
    <w:div w:id="471019750">
      <w:bodyDiv w:val="1"/>
      <w:marLeft w:val="0"/>
      <w:marRight w:val="0"/>
      <w:marTop w:val="0"/>
      <w:marBottom w:val="0"/>
      <w:divBdr>
        <w:top w:val="none" w:sz="0" w:space="0" w:color="auto"/>
        <w:left w:val="none" w:sz="0" w:space="0" w:color="auto"/>
        <w:bottom w:val="none" w:sz="0" w:space="0" w:color="auto"/>
        <w:right w:val="none" w:sz="0" w:space="0" w:color="auto"/>
      </w:divBdr>
    </w:div>
    <w:div w:id="889270097">
      <w:bodyDiv w:val="1"/>
      <w:marLeft w:val="0"/>
      <w:marRight w:val="0"/>
      <w:marTop w:val="0"/>
      <w:marBottom w:val="0"/>
      <w:divBdr>
        <w:top w:val="none" w:sz="0" w:space="0" w:color="auto"/>
        <w:left w:val="none" w:sz="0" w:space="0" w:color="auto"/>
        <w:bottom w:val="none" w:sz="0" w:space="0" w:color="auto"/>
        <w:right w:val="none" w:sz="0" w:space="0" w:color="auto"/>
      </w:divBdr>
    </w:div>
    <w:div w:id="904225402">
      <w:bodyDiv w:val="1"/>
      <w:marLeft w:val="0"/>
      <w:marRight w:val="0"/>
      <w:marTop w:val="0"/>
      <w:marBottom w:val="0"/>
      <w:divBdr>
        <w:top w:val="none" w:sz="0" w:space="0" w:color="auto"/>
        <w:left w:val="none" w:sz="0" w:space="0" w:color="auto"/>
        <w:bottom w:val="none" w:sz="0" w:space="0" w:color="auto"/>
        <w:right w:val="none" w:sz="0" w:space="0" w:color="auto"/>
      </w:divBdr>
    </w:div>
    <w:div w:id="1013922326">
      <w:bodyDiv w:val="1"/>
      <w:marLeft w:val="0"/>
      <w:marRight w:val="0"/>
      <w:marTop w:val="0"/>
      <w:marBottom w:val="0"/>
      <w:divBdr>
        <w:top w:val="none" w:sz="0" w:space="0" w:color="auto"/>
        <w:left w:val="none" w:sz="0" w:space="0" w:color="auto"/>
        <w:bottom w:val="none" w:sz="0" w:space="0" w:color="auto"/>
        <w:right w:val="none" w:sz="0" w:space="0" w:color="auto"/>
      </w:divBdr>
    </w:div>
    <w:div w:id="1102412020">
      <w:bodyDiv w:val="1"/>
      <w:marLeft w:val="0"/>
      <w:marRight w:val="0"/>
      <w:marTop w:val="0"/>
      <w:marBottom w:val="0"/>
      <w:divBdr>
        <w:top w:val="none" w:sz="0" w:space="0" w:color="auto"/>
        <w:left w:val="none" w:sz="0" w:space="0" w:color="auto"/>
        <w:bottom w:val="none" w:sz="0" w:space="0" w:color="auto"/>
        <w:right w:val="none" w:sz="0" w:space="0" w:color="auto"/>
      </w:divBdr>
    </w:div>
    <w:div w:id="1146242950">
      <w:bodyDiv w:val="1"/>
      <w:marLeft w:val="0"/>
      <w:marRight w:val="0"/>
      <w:marTop w:val="0"/>
      <w:marBottom w:val="0"/>
      <w:divBdr>
        <w:top w:val="none" w:sz="0" w:space="0" w:color="auto"/>
        <w:left w:val="none" w:sz="0" w:space="0" w:color="auto"/>
        <w:bottom w:val="none" w:sz="0" w:space="0" w:color="auto"/>
        <w:right w:val="none" w:sz="0" w:space="0" w:color="auto"/>
      </w:divBdr>
    </w:div>
    <w:div w:id="1226330444">
      <w:bodyDiv w:val="1"/>
      <w:marLeft w:val="0"/>
      <w:marRight w:val="0"/>
      <w:marTop w:val="0"/>
      <w:marBottom w:val="0"/>
      <w:divBdr>
        <w:top w:val="none" w:sz="0" w:space="0" w:color="auto"/>
        <w:left w:val="none" w:sz="0" w:space="0" w:color="auto"/>
        <w:bottom w:val="none" w:sz="0" w:space="0" w:color="auto"/>
        <w:right w:val="none" w:sz="0" w:space="0" w:color="auto"/>
      </w:divBdr>
    </w:div>
    <w:div w:id="1361542494">
      <w:bodyDiv w:val="1"/>
      <w:marLeft w:val="0"/>
      <w:marRight w:val="0"/>
      <w:marTop w:val="0"/>
      <w:marBottom w:val="0"/>
      <w:divBdr>
        <w:top w:val="none" w:sz="0" w:space="0" w:color="auto"/>
        <w:left w:val="none" w:sz="0" w:space="0" w:color="auto"/>
        <w:bottom w:val="none" w:sz="0" w:space="0" w:color="auto"/>
        <w:right w:val="none" w:sz="0" w:space="0" w:color="auto"/>
      </w:divBdr>
    </w:div>
    <w:div w:id="1522813795">
      <w:bodyDiv w:val="1"/>
      <w:marLeft w:val="0"/>
      <w:marRight w:val="0"/>
      <w:marTop w:val="0"/>
      <w:marBottom w:val="0"/>
      <w:divBdr>
        <w:top w:val="none" w:sz="0" w:space="0" w:color="auto"/>
        <w:left w:val="none" w:sz="0" w:space="0" w:color="auto"/>
        <w:bottom w:val="none" w:sz="0" w:space="0" w:color="auto"/>
        <w:right w:val="none" w:sz="0" w:space="0" w:color="auto"/>
      </w:divBdr>
    </w:div>
    <w:div w:id="1584610837">
      <w:bodyDiv w:val="1"/>
      <w:marLeft w:val="0"/>
      <w:marRight w:val="0"/>
      <w:marTop w:val="0"/>
      <w:marBottom w:val="0"/>
      <w:divBdr>
        <w:top w:val="none" w:sz="0" w:space="0" w:color="auto"/>
        <w:left w:val="none" w:sz="0" w:space="0" w:color="auto"/>
        <w:bottom w:val="none" w:sz="0" w:space="0" w:color="auto"/>
        <w:right w:val="none" w:sz="0" w:space="0" w:color="auto"/>
      </w:divBdr>
    </w:div>
    <w:div w:id="1596011237">
      <w:bodyDiv w:val="1"/>
      <w:marLeft w:val="0"/>
      <w:marRight w:val="0"/>
      <w:marTop w:val="0"/>
      <w:marBottom w:val="0"/>
      <w:divBdr>
        <w:top w:val="none" w:sz="0" w:space="0" w:color="auto"/>
        <w:left w:val="none" w:sz="0" w:space="0" w:color="auto"/>
        <w:bottom w:val="none" w:sz="0" w:space="0" w:color="auto"/>
        <w:right w:val="none" w:sz="0" w:space="0" w:color="auto"/>
      </w:divBdr>
    </w:div>
    <w:div w:id="1602714420">
      <w:bodyDiv w:val="1"/>
      <w:marLeft w:val="0"/>
      <w:marRight w:val="0"/>
      <w:marTop w:val="0"/>
      <w:marBottom w:val="0"/>
      <w:divBdr>
        <w:top w:val="none" w:sz="0" w:space="0" w:color="auto"/>
        <w:left w:val="none" w:sz="0" w:space="0" w:color="auto"/>
        <w:bottom w:val="none" w:sz="0" w:space="0" w:color="auto"/>
        <w:right w:val="none" w:sz="0" w:space="0" w:color="auto"/>
      </w:divBdr>
    </w:div>
    <w:div w:id="1697534334">
      <w:bodyDiv w:val="1"/>
      <w:marLeft w:val="0"/>
      <w:marRight w:val="0"/>
      <w:marTop w:val="0"/>
      <w:marBottom w:val="0"/>
      <w:divBdr>
        <w:top w:val="none" w:sz="0" w:space="0" w:color="auto"/>
        <w:left w:val="none" w:sz="0" w:space="0" w:color="auto"/>
        <w:bottom w:val="none" w:sz="0" w:space="0" w:color="auto"/>
        <w:right w:val="none" w:sz="0" w:space="0" w:color="auto"/>
      </w:divBdr>
    </w:div>
    <w:div w:id="1856651661">
      <w:bodyDiv w:val="1"/>
      <w:marLeft w:val="0"/>
      <w:marRight w:val="0"/>
      <w:marTop w:val="0"/>
      <w:marBottom w:val="0"/>
      <w:divBdr>
        <w:top w:val="none" w:sz="0" w:space="0" w:color="auto"/>
        <w:left w:val="none" w:sz="0" w:space="0" w:color="auto"/>
        <w:bottom w:val="none" w:sz="0" w:space="0" w:color="auto"/>
        <w:right w:val="none" w:sz="0" w:space="0" w:color="auto"/>
      </w:divBdr>
    </w:div>
    <w:div w:id="1949047180">
      <w:bodyDiv w:val="1"/>
      <w:marLeft w:val="0"/>
      <w:marRight w:val="0"/>
      <w:marTop w:val="0"/>
      <w:marBottom w:val="0"/>
      <w:divBdr>
        <w:top w:val="none" w:sz="0" w:space="0" w:color="auto"/>
        <w:left w:val="none" w:sz="0" w:space="0" w:color="auto"/>
        <w:bottom w:val="none" w:sz="0" w:space="0" w:color="auto"/>
        <w:right w:val="none" w:sz="0" w:space="0" w:color="auto"/>
      </w:divBdr>
    </w:div>
    <w:div w:id="2043479137">
      <w:bodyDiv w:val="1"/>
      <w:marLeft w:val="0"/>
      <w:marRight w:val="0"/>
      <w:marTop w:val="0"/>
      <w:marBottom w:val="0"/>
      <w:divBdr>
        <w:top w:val="none" w:sz="0" w:space="0" w:color="auto"/>
        <w:left w:val="none" w:sz="0" w:space="0" w:color="auto"/>
        <w:bottom w:val="none" w:sz="0" w:space="0" w:color="auto"/>
        <w:right w:val="none" w:sz="0" w:space="0" w:color="auto"/>
      </w:divBdr>
    </w:div>
    <w:div w:id="2118744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RBI5PAMIO524-1616901215-25916</_dlc_DocId>
    <HideFromDelve xmlns="71c5aaf6-e6ce-465b-b873-5148d2a4c105">false</HideFromDelve>
    <Comments xmlns="3f2ce089-3858-4176-9a21-a30f9204848e">OK</Comments>
    <_dlc_DocIdUrl xmlns="71c5aaf6-e6ce-465b-b873-5148d2a4c105">
      <Url>https://nokia.sharepoint.com/sites/gxp/_layouts/15/DocIdRedir.aspx?ID=RBI5PAMIO524-1616901215-25916</Url>
      <Description>RBI5PAMIO524-1616901215-25916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5CAE1DBA-B2E8-4691-9E08-90E21886087F}">
  <ds:schemaRefs>
    <ds:schemaRef ds:uri="Microsoft.SharePoint.Taxonomy.ContentTypeSync"/>
  </ds:schemaRefs>
</ds:datastoreItem>
</file>

<file path=customXml/itemProps2.xml><?xml version="1.0" encoding="utf-8"?>
<ds:datastoreItem xmlns:ds="http://schemas.openxmlformats.org/officeDocument/2006/customXml" ds:itemID="{B9346EA9-6E5F-4E6D-A465-8DE7A8ADBAE9}">
  <ds:schemaRefs>
    <ds:schemaRef ds:uri="http://schemas.microsoft.com/sharepoint/v3/contenttype/forms"/>
  </ds:schemaRefs>
</ds:datastoreItem>
</file>

<file path=customXml/itemProps3.xml><?xml version="1.0" encoding="utf-8"?>
<ds:datastoreItem xmlns:ds="http://schemas.openxmlformats.org/officeDocument/2006/customXml" ds:itemID="{CCA4AF8F-D376-4048-853A-31DD3809F724}">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84323E14-C2DB-4D0C-A8D9-F13CE976D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91D2E3-BB88-4D94-9F33-CB72663F667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2380</TotalTime>
  <Pages>11</Pages>
  <Words>4337</Words>
  <Characters>24726</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29005</CharactersWithSpaces>
  <SharedDoc>false</SharedDoc>
  <HLinks>
    <vt:vector size="222" baseType="variant">
      <vt:variant>
        <vt:i4>1572914</vt:i4>
      </vt:variant>
      <vt:variant>
        <vt:i4>149</vt:i4>
      </vt:variant>
      <vt:variant>
        <vt:i4>0</vt:i4>
      </vt:variant>
      <vt:variant>
        <vt:i4>5</vt:i4>
      </vt:variant>
      <vt:variant>
        <vt:lpwstr/>
      </vt:variant>
      <vt:variant>
        <vt:lpwstr>_Toc173312198</vt:lpwstr>
      </vt:variant>
      <vt:variant>
        <vt:i4>1572914</vt:i4>
      </vt:variant>
      <vt:variant>
        <vt:i4>146</vt:i4>
      </vt:variant>
      <vt:variant>
        <vt:i4>0</vt:i4>
      </vt:variant>
      <vt:variant>
        <vt:i4>5</vt:i4>
      </vt:variant>
      <vt:variant>
        <vt:lpwstr/>
      </vt:variant>
      <vt:variant>
        <vt:lpwstr>_Toc173312197</vt:lpwstr>
      </vt:variant>
      <vt:variant>
        <vt:i4>1572914</vt:i4>
      </vt:variant>
      <vt:variant>
        <vt:i4>143</vt:i4>
      </vt:variant>
      <vt:variant>
        <vt:i4>0</vt:i4>
      </vt:variant>
      <vt:variant>
        <vt:i4>5</vt:i4>
      </vt:variant>
      <vt:variant>
        <vt:lpwstr/>
      </vt:variant>
      <vt:variant>
        <vt:lpwstr>_Toc173312196</vt:lpwstr>
      </vt:variant>
      <vt:variant>
        <vt:i4>1572914</vt:i4>
      </vt:variant>
      <vt:variant>
        <vt:i4>140</vt:i4>
      </vt:variant>
      <vt:variant>
        <vt:i4>0</vt:i4>
      </vt:variant>
      <vt:variant>
        <vt:i4>5</vt:i4>
      </vt:variant>
      <vt:variant>
        <vt:lpwstr/>
      </vt:variant>
      <vt:variant>
        <vt:lpwstr>_Toc173312195</vt:lpwstr>
      </vt:variant>
      <vt:variant>
        <vt:i4>1572914</vt:i4>
      </vt:variant>
      <vt:variant>
        <vt:i4>137</vt:i4>
      </vt:variant>
      <vt:variant>
        <vt:i4>0</vt:i4>
      </vt:variant>
      <vt:variant>
        <vt:i4>5</vt:i4>
      </vt:variant>
      <vt:variant>
        <vt:lpwstr/>
      </vt:variant>
      <vt:variant>
        <vt:lpwstr>_Toc173312194</vt:lpwstr>
      </vt:variant>
      <vt:variant>
        <vt:i4>1572914</vt:i4>
      </vt:variant>
      <vt:variant>
        <vt:i4>134</vt:i4>
      </vt:variant>
      <vt:variant>
        <vt:i4>0</vt:i4>
      </vt:variant>
      <vt:variant>
        <vt:i4>5</vt:i4>
      </vt:variant>
      <vt:variant>
        <vt:lpwstr/>
      </vt:variant>
      <vt:variant>
        <vt:lpwstr>_Toc173312193</vt:lpwstr>
      </vt:variant>
      <vt:variant>
        <vt:i4>1572914</vt:i4>
      </vt:variant>
      <vt:variant>
        <vt:i4>131</vt:i4>
      </vt:variant>
      <vt:variant>
        <vt:i4>0</vt:i4>
      </vt:variant>
      <vt:variant>
        <vt:i4>5</vt:i4>
      </vt:variant>
      <vt:variant>
        <vt:lpwstr/>
      </vt:variant>
      <vt:variant>
        <vt:lpwstr>_Toc173312192</vt:lpwstr>
      </vt:variant>
      <vt:variant>
        <vt:i4>1572914</vt:i4>
      </vt:variant>
      <vt:variant>
        <vt:i4>128</vt:i4>
      </vt:variant>
      <vt:variant>
        <vt:i4>0</vt:i4>
      </vt:variant>
      <vt:variant>
        <vt:i4>5</vt:i4>
      </vt:variant>
      <vt:variant>
        <vt:lpwstr/>
      </vt:variant>
      <vt:variant>
        <vt:lpwstr>_Toc173312191</vt:lpwstr>
      </vt:variant>
      <vt:variant>
        <vt:i4>1572914</vt:i4>
      </vt:variant>
      <vt:variant>
        <vt:i4>125</vt:i4>
      </vt:variant>
      <vt:variant>
        <vt:i4>0</vt:i4>
      </vt:variant>
      <vt:variant>
        <vt:i4>5</vt:i4>
      </vt:variant>
      <vt:variant>
        <vt:lpwstr/>
      </vt:variant>
      <vt:variant>
        <vt:lpwstr>_Toc173312190</vt:lpwstr>
      </vt:variant>
      <vt:variant>
        <vt:i4>1638450</vt:i4>
      </vt:variant>
      <vt:variant>
        <vt:i4>122</vt:i4>
      </vt:variant>
      <vt:variant>
        <vt:i4>0</vt:i4>
      </vt:variant>
      <vt:variant>
        <vt:i4>5</vt:i4>
      </vt:variant>
      <vt:variant>
        <vt:lpwstr/>
      </vt:variant>
      <vt:variant>
        <vt:lpwstr>_Toc173312189</vt:lpwstr>
      </vt:variant>
      <vt:variant>
        <vt:i4>1638450</vt:i4>
      </vt:variant>
      <vt:variant>
        <vt:i4>119</vt:i4>
      </vt:variant>
      <vt:variant>
        <vt:i4>0</vt:i4>
      </vt:variant>
      <vt:variant>
        <vt:i4>5</vt:i4>
      </vt:variant>
      <vt:variant>
        <vt:lpwstr/>
      </vt:variant>
      <vt:variant>
        <vt:lpwstr>_Toc173312188</vt:lpwstr>
      </vt:variant>
      <vt:variant>
        <vt:i4>1638450</vt:i4>
      </vt:variant>
      <vt:variant>
        <vt:i4>116</vt:i4>
      </vt:variant>
      <vt:variant>
        <vt:i4>0</vt:i4>
      </vt:variant>
      <vt:variant>
        <vt:i4>5</vt:i4>
      </vt:variant>
      <vt:variant>
        <vt:lpwstr/>
      </vt:variant>
      <vt:variant>
        <vt:lpwstr>_Toc173312187</vt:lpwstr>
      </vt:variant>
      <vt:variant>
        <vt:i4>1638450</vt:i4>
      </vt:variant>
      <vt:variant>
        <vt:i4>113</vt:i4>
      </vt:variant>
      <vt:variant>
        <vt:i4>0</vt:i4>
      </vt:variant>
      <vt:variant>
        <vt:i4>5</vt:i4>
      </vt:variant>
      <vt:variant>
        <vt:lpwstr/>
      </vt:variant>
      <vt:variant>
        <vt:lpwstr>_Toc173312186</vt:lpwstr>
      </vt:variant>
      <vt:variant>
        <vt:i4>1638450</vt:i4>
      </vt:variant>
      <vt:variant>
        <vt:i4>110</vt:i4>
      </vt:variant>
      <vt:variant>
        <vt:i4>0</vt:i4>
      </vt:variant>
      <vt:variant>
        <vt:i4>5</vt:i4>
      </vt:variant>
      <vt:variant>
        <vt:lpwstr/>
      </vt:variant>
      <vt:variant>
        <vt:lpwstr>_Toc173312185</vt:lpwstr>
      </vt:variant>
      <vt:variant>
        <vt:i4>1638450</vt:i4>
      </vt:variant>
      <vt:variant>
        <vt:i4>107</vt:i4>
      </vt:variant>
      <vt:variant>
        <vt:i4>0</vt:i4>
      </vt:variant>
      <vt:variant>
        <vt:i4>5</vt:i4>
      </vt:variant>
      <vt:variant>
        <vt:lpwstr/>
      </vt:variant>
      <vt:variant>
        <vt:lpwstr>_Toc173312184</vt:lpwstr>
      </vt:variant>
      <vt:variant>
        <vt:i4>1638450</vt:i4>
      </vt:variant>
      <vt:variant>
        <vt:i4>104</vt:i4>
      </vt:variant>
      <vt:variant>
        <vt:i4>0</vt:i4>
      </vt:variant>
      <vt:variant>
        <vt:i4>5</vt:i4>
      </vt:variant>
      <vt:variant>
        <vt:lpwstr/>
      </vt:variant>
      <vt:variant>
        <vt:lpwstr>_Toc173312183</vt:lpwstr>
      </vt:variant>
      <vt:variant>
        <vt:i4>1638450</vt:i4>
      </vt:variant>
      <vt:variant>
        <vt:i4>101</vt:i4>
      </vt:variant>
      <vt:variant>
        <vt:i4>0</vt:i4>
      </vt:variant>
      <vt:variant>
        <vt:i4>5</vt:i4>
      </vt:variant>
      <vt:variant>
        <vt:lpwstr/>
      </vt:variant>
      <vt:variant>
        <vt:lpwstr>_Toc173312182</vt:lpwstr>
      </vt:variant>
      <vt:variant>
        <vt:i4>1638450</vt:i4>
      </vt:variant>
      <vt:variant>
        <vt:i4>98</vt:i4>
      </vt:variant>
      <vt:variant>
        <vt:i4>0</vt:i4>
      </vt:variant>
      <vt:variant>
        <vt:i4>5</vt:i4>
      </vt:variant>
      <vt:variant>
        <vt:lpwstr/>
      </vt:variant>
      <vt:variant>
        <vt:lpwstr>_Toc173312181</vt:lpwstr>
      </vt:variant>
      <vt:variant>
        <vt:i4>1638450</vt:i4>
      </vt:variant>
      <vt:variant>
        <vt:i4>95</vt:i4>
      </vt:variant>
      <vt:variant>
        <vt:i4>0</vt:i4>
      </vt:variant>
      <vt:variant>
        <vt:i4>5</vt:i4>
      </vt:variant>
      <vt:variant>
        <vt:lpwstr/>
      </vt:variant>
      <vt:variant>
        <vt:lpwstr>_Toc173312180</vt:lpwstr>
      </vt:variant>
      <vt:variant>
        <vt:i4>1441842</vt:i4>
      </vt:variant>
      <vt:variant>
        <vt:i4>92</vt:i4>
      </vt:variant>
      <vt:variant>
        <vt:i4>0</vt:i4>
      </vt:variant>
      <vt:variant>
        <vt:i4>5</vt:i4>
      </vt:variant>
      <vt:variant>
        <vt:lpwstr/>
      </vt:variant>
      <vt:variant>
        <vt:lpwstr>_Toc173312179</vt:lpwstr>
      </vt:variant>
      <vt:variant>
        <vt:i4>1441842</vt:i4>
      </vt:variant>
      <vt:variant>
        <vt:i4>89</vt:i4>
      </vt:variant>
      <vt:variant>
        <vt:i4>0</vt:i4>
      </vt:variant>
      <vt:variant>
        <vt:i4>5</vt:i4>
      </vt:variant>
      <vt:variant>
        <vt:lpwstr/>
      </vt:variant>
      <vt:variant>
        <vt:lpwstr>_Toc173312178</vt:lpwstr>
      </vt:variant>
      <vt:variant>
        <vt:i4>1441842</vt:i4>
      </vt:variant>
      <vt:variant>
        <vt:i4>86</vt:i4>
      </vt:variant>
      <vt:variant>
        <vt:i4>0</vt:i4>
      </vt:variant>
      <vt:variant>
        <vt:i4>5</vt:i4>
      </vt:variant>
      <vt:variant>
        <vt:lpwstr/>
      </vt:variant>
      <vt:variant>
        <vt:lpwstr>_Toc173312177</vt:lpwstr>
      </vt:variant>
      <vt:variant>
        <vt:i4>1441842</vt:i4>
      </vt:variant>
      <vt:variant>
        <vt:i4>83</vt:i4>
      </vt:variant>
      <vt:variant>
        <vt:i4>0</vt:i4>
      </vt:variant>
      <vt:variant>
        <vt:i4>5</vt:i4>
      </vt:variant>
      <vt:variant>
        <vt:lpwstr/>
      </vt:variant>
      <vt:variant>
        <vt:lpwstr>_Toc173312176</vt:lpwstr>
      </vt:variant>
      <vt:variant>
        <vt:i4>1441842</vt:i4>
      </vt:variant>
      <vt:variant>
        <vt:i4>80</vt:i4>
      </vt:variant>
      <vt:variant>
        <vt:i4>0</vt:i4>
      </vt:variant>
      <vt:variant>
        <vt:i4>5</vt:i4>
      </vt:variant>
      <vt:variant>
        <vt:lpwstr/>
      </vt:variant>
      <vt:variant>
        <vt:lpwstr>_Toc173312175</vt:lpwstr>
      </vt:variant>
      <vt:variant>
        <vt:i4>1441842</vt:i4>
      </vt:variant>
      <vt:variant>
        <vt:i4>77</vt:i4>
      </vt:variant>
      <vt:variant>
        <vt:i4>0</vt:i4>
      </vt:variant>
      <vt:variant>
        <vt:i4>5</vt:i4>
      </vt:variant>
      <vt:variant>
        <vt:lpwstr/>
      </vt:variant>
      <vt:variant>
        <vt:lpwstr>_Toc173312174</vt:lpwstr>
      </vt:variant>
      <vt:variant>
        <vt:i4>1441842</vt:i4>
      </vt:variant>
      <vt:variant>
        <vt:i4>74</vt:i4>
      </vt:variant>
      <vt:variant>
        <vt:i4>0</vt:i4>
      </vt:variant>
      <vt:variant>
        <vt:i4>5</vt:i4>
      </vt:variant>
      <vt:variant>
        <vt:lpwstr/>
      </vt:variant>
      <vt:variant>
        <vt:lpwstr>_Toc173312173</vt:lpwstr>
      </vt:variant>
      <vt:variant>
        <vt:i4>1441842</vt:i4>
      </vt:variant>
      <vt:variant>
        <vt:i4>71</vt:i4>
      </vt:variant>
      <vt:variant>
        <vt:i4>0</vt:i4>
      </vt:variant>
      <vt:variant>
        <vt:i4>5</vt:i4>
      </vt:variant>
      <vt:variant>
        <vt:lpwstr/>
      </vt:variant>
      <vt:variant>
        <vt:lpwstr>_Toc173312172</vt:lpwstr>
      </vt:variant>
      <vt:variant>
        <vt:i4>1441842</vt:i4>
      </vt:variant>
      <vt:variant>
        <vt:i4>68</vt:i4>
      </vt:variant>
      <vt:variant>
        <vt:i4>0</vt:i4>
      </vt:variant>
      <vt:variant>
        <vt:i4>5</vt:i4>
      </vt:variant>
      <vt:variant>
        <vt:lpwstr/>
      </vt:variant>
      <vt:variant>
        <vt:lpwstr>_Toc173312171</vt:lpwstr>
      </vt:variant>
      <vt:variant>
        <vt:i4>1441842</vt:i4>
      </vt:variant>
      <vt:variant>
        <vt:i4>65</vt:i4>
      </vt:variant>
      <vt:variant>
        <vt:i4>0</vt:i4>
      </vt:variant>
      <vt:variant>
        <vt:i4>5</vt:i4>
      </vt:variant>
      <vt:variant>
        <vt:lpwstr/>
      </vt:variant>
      <vt:variant>
        <vt:lpwstr>_Toc173312170</vt:lpwstr>
      </vt:variant>
      <vt:variant>
        <vt:i4>1507378</vt:i4>
      </vt:variant>
      <vt:variant>
        <vt:i4>62</vt:i4>
      </vt:variant>
      <vt:variant>
        <vt:i4>0</vt:i4>
      </vt:variant>
      <vt:variant>
        <vt:i4>5</vt:i4>
      </vt:variant>
      <vt:variant>
        <vt:lpwstr/>
      </vt:variant>
      <vt:variant>
        <vt:lpwstr>_Toc173312169</vt:lpwstr>
      </vt:variant>
      <vt:variant>
        <vt:i4>1507378</vt:i4>
      </vt:variant>
      <vt:variant>
        <vt:i4>59</vt:i4>
      </vt:variant>
      <vt:variant>
        <vt:i4>0</vt:i4>
      </vt:variant>
      <vt:variant>
        <vt:i4>5</vt:i4>
      </vt:variant>
      <vt:variant>
        <vt:lpwstr/>
      </vt:variant>
      <vt:variant>
        <vt:lpwstr>_Toc173312168</vt:lpwstr>
      </vt:variant>
      <vt:variant>
        <vt:i4>1507378</vt:i4>
      </vt:variant>
      <vt:variant>
        <vt:i4>56</vt:i4>
      </vt:variant>
      <vt:variant>
        <vt:i4>0</vt:i4>
      </vt:variant>
      <vt:variant>
        <vt:i4>5</vt:i4>
      </vt:variant>
      <vt:variant>
        <vt:lpwstr/>
      </vt:variant>
      <vt:variant>
        <vt:lpwstr>_Toc173312167</vt:lpwstr>
      </vt:variant>
      <vt:variant>
        <vt:i4>1507378</vt:i4>
      </vt:variant>
      <vt:variant>
        <vt:i4>53</vt:i4>
      </vt:variant>
      <vt:variant>
        <vt:i4>0</vt:i4>
      </vt:variant>
      <vt:variant>
        <vt:i4>5</vt:i4>
      </vt:variant>
      <vt:variant>
        <vt:lpwstr/>
      </vt:variant>
      <vt:variant>
        <vt:lpwstr>_Toc173312166</vt:lpwstr>
      </vt:variant>
      <vt:variant>
        <vt:i4>1507378</vt:i4>
      </vt:variant>
      <vt:variant>
        <vt:i4>50</vt:i4>
      </vt:variant>
      <vt:variant>
        <vt:i4>0</vt:i4>
      </vt:variant>
      <vt:variant>
        <vt:i4>5</vt:i4>
      </vt:variant>
      <vt:variant>
        <vt:lpwstr/>
      </vt:variant>
      <vt:variant>
        <vt:lpwstr>_Toc173312165</vt:lpwstr>
      </vt:variant>
      <vt:variant>
        <vt:i4>1507378</vt:i4>
      </vt:variant>
      <vt:variant>
        <vt:i4>47</vt:i4>
      </vt:variant>
      <vt:variant>
        <vt:i4>0</vt:i4>
      </vt:variant>
      <vt:variant>
        <vt:i4>5</vt:i4>
      </vt:variant>
      <vt:variant>
        <vt:lpwstr/>
      </vt:variant>
      <vt:variant>
        <vt:lpwstr>_Toc173312164</vt:lpwstr>
      </vt:variant>
      <vt:variant>
        <vt:i4>1507378</vt:i4>
      </vt:variant>
      <vt:variant>
        <vt:i4>44</vt:i4>
      </vt:variant>
      <vt:variant>
        <vt:i4>0</vt:i4>
      </vt:variant>
      <vt:variant>
        <vt:i4>5</vt:i4>
      </vt:variant>
      <vt:variant>
        <vt:lpwstr/>
      </vt:variant>
      <vt:variant>
        <vt:lpwstr>_Toc173312163</vt:lpwstr>
      </vt:variant>
      <vt:variant>
        <vt:i4>1507378</vt:i4>
      </vt:variant>
      <vt:variant>
        <vt:i4>41</vt:i4>
      </vt:variant>
      <vt:variant>
        <vt:i4>0</vt:i4>
      </vt:variant>
      <vt:variant>
        <vt:i4>5</vt:i4>
      </vt:variant>
      <vt:variant>
        <vt:lpwstr/>
      </vt:variant>
      <vt:variant>
        <vt:lpwstr>_Toc173312162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cp:lastModifiedBy>
  <cp:revision>666</cp:revision>
  <dcterms:created xsi:type="dcterms:W3CDTF">2024-05-13T15:11:00Z</dcterms:created>
  <dcterms:modified xsi:type="dcterms:W3CDTF">2024-08-09T11:42:00Z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0x01010055A05E76B664164F9F76E63E6D6BE6ED</vt:lpwstr>
  </property>
  <property fmtid="{D5CDD505-2E9C-101B-9397-08002B2CF9AE}" pid="6" name="MSIP_Label_b1aa2129-79ec-42c0-bfac-e5b7a0374572_SetDate">
    <vt:lpwstr>2021-09-16T07:35:33Z</vt:lpwstr>
  </property>
  <property fmtid="{D5CDD505-2E9C-101B-9397-08002B2CF9AE}" pid="7" name="_dlc_DocIdItemGuid">
    <vt:lpwstr>15ea3fc2-83c8-4707-879f-4d47838e1a38</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